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inorBidi"/>
          <w:b/>
          <w:smallCaps/>
          <w:sz w:val="32"/>
          <w:szCs w:val="36"/>
        </w:rPr>
        <w:id w:val="581030996"/>
        <w:docPartObj>
          <w:docPartGallery w:val="Cover Pages"/>
          <w:docPartUnique/>
        </w:docPartObj>
      </w:sdtPr>
      <w:sdtEndPr>
        <w:rPr>
          <w:rFonts w:ascii="Century Gothic" w:hAnsi="Century Gothic"/>
          <w:b w:val="0"/>
          <w:smallCaps w:val="0"/>
          <w:sz w:val="28"/>
          <w:szCs w:val="28"/>
        </w:rPr>
      </w:sdtEndPr>
      <w:sdtContent>
        <w:p w14:paraId="3BF4AC05" w14:textId="77777777" w:rsidR="009E7F24" w:rsidRDefault="004153A5" w:rsidP="009E7F24">
          <w:pPr>
            <w:pStyle w:val="Litstyle1"/>
            <w:jc w:val="center"/>
            <w:rPr>
              <w:rFonts w:asciiTheme="majorHAnsi" w:hAnsiTheme="majorHAnsi"/>
              <w:b/>
              <w:smallCaps/>
              <w:sz w:val="32"/>
              <w:szCs w:val="36"/>
            </w:rPr>
          </w:pPr>
          <w:r>
            <w:rPr>
              <w:noProof/>
            </w:rPr>
            <w:drawing>
              <wp:anchor distT="0" distB="0" distL="114300" distR="114300" simplePos="0" relativeHeight="251694080" behindDoc="1" locked="0" layoutInCell="1" allowOverlap="1" wp14:anchorId="6EE8F193" wp14:editId="7988846B">
                <wp:simplePos x="0" y="0"/>
                <wp:positionH relativeFrom="page">
                  <wp:posOffset>85090</wp:posOffset>
                </wp:positionH>
                <wp:positionV relativeFrom="page">
                  <wp:posOffset>333375</wp:posOffset>
                </wp:positionV>
                <wp:extent cx="7545600" cy="1562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OOB Letterhead Heade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600" cy="1562400"/>
                        </a:xfrm>
                        <a:prstGeom prst="rect">
                          <a:avLst/>
                        </a:prstGeom>
                      </pic:spPr>
                    </pic:pic>
                  </a:graphicData>
                </a:graphic>
                <wp14:sizeRelH relativeFrom="page">
                  <wp14:pctWidth>0</wp14:pctWidth>
                </wp14:sizeRelH>
                <wp14:sizeRelV relativeFrom="page">
                  <wp14:pctHeight>0</wp14:pctHeight>
                </wp14:sizeRelV>
              </wp:anchor>
            </w:drawing>
          </w:r>
        </w:p>
        <w:p w14:paraId="34781B5A" w14:textId="77777777" w:rsidR="009E7F24" w:rsidRDefault="009E7F24" w:rsidP="009E7F24">
          <w:pPr>
            <w:pStyle w:val="Litstyle1"/>
            <w:jc w:val="center"/>
            <w:rPr>
              <w:rFonts w:asciiTheme="majorHAnsi" w:hAnsiTheme="majorHAnsi"/>
              <w:b/>
              <w:smallCaps/>
              <w:sz w:val="32"/>
              <w:szCs w:val="36"/>
            </w:rPr>
          </w:pPr>
        </w:p>
        <w:p w14:paraId="7EBE15DF" w14:textId="77777777" w:rsidR="004153A5" w:rsidRDefault="004153A5" w:rsidP="009E7F24">
          <w:pPr>
            <w:pStyle w:val="Litstyle1"/>
            <w:jc w:val="center"/>
          </w:pPr>
        </w:p>
        <w:p w14:paraId="5D5A0578" w14:textId="77777777" w:rsidR="004153A5" w:rsidRDefault="004153A5" w:rsidP="009E7F24">
          <w:pPr>
            <w:pStyle w:val="Litstyle1"/>
            <w:jc w:val="center"/>
          </w:pPr>
        </w:p>
        <w:p w14:paraId="6190B75D" w14:textId="77777777" w:rsidR="009E7F24" w:rsidRDefault="009E7F24" w:rsidP="009E7F24">
          <w:pPr>
            <w:pStyle w:val="Litstyle1"/>
            <w:jc w:val="center"/>
          </w:pPr>
          <w:r>
            <w:t xml:space="preserve">Pastoral Guidance </w:t>
          </w:r>
        </w:p>
        <w:p w14:paraId="07D764C6" w14:textId="77777777" w:rsidR="009E7F24" w:rsidRDefault="009E7F24" w:rsidP="009E7F24">
          <w:pPr>
            <w:pStyle w:val="Litstyle1"/>
            <w:jc w:val="center"/>
          </w:pPr>
          <w:r>
            <w:t xml:space="preserve">for the </w:t>
          </w:r>
          <w:r w:rsidRPr="001C7E97">
            <w:t>Prepar</w:t>
          </w:r>
          <w:r>
            <w:t>ation and Celebration</w:t>
          </w:r>
        </w:p>
        <w:p w14:paraId="6D41A850" w14:textId="77777777" w:rsidR="009E7F24" w:rsidRPr="001C7E97" w:rsidRDefault="009E7F24" w:rsidP="009E7F24">
          <w:pPr>
            <w:pStyle w:val="Litstyle1"/>
            <w:jc w:val="center"/>
          </w:pPr>
          <w:r>
            <w:t>of t</w:t>
          </w:r>
          <w:r w:rsidRPr="001C7E97">
            <w:t>he Sacrament of Confirmation</w:t>
          </w:r>
        </w:p>
        <w:p w14:paraId="0AE30199" w14:textId="77777777" w:rsidR="009E7F24" w:rsidRDefault="009E7F24" w:rsidP="009E7F24">
          <w:pPr>
            <w:spacing w:after="160" w:line="259" w:lineRule="auto"/>
            <w:jc w:val="center"/>
          </w:pPr>
        </w:p>
        <w:p w14:paraId="41C0F9DD" w14:textId="77777777" w:rsidR="009E7F24" w:rsidRDefault="009E7F24" w:rsidP="009E7F24">
          <w:pPr>
            <w:spacing w:after="160" w:line="259" w:lineRule="auto"/>
            <w:jc w:val="center"/>
          </w:pPr>
          <w:r>
            <w:t xml:space="preserve">Guidelines, Procedures, Resources </w:t>
          </w:r>
        </w:p>
        <w:p w14:paraId="233E5E5E" w14:textId="77777777" w:rsidR="009E7F24" w:rsidRDefault="009E7F24" w:rsidP="009E7F24">
          <w:pPr>
            <w:spacing w:after="160" w:line="259" w:lineRule="auto"/>
            <w:jc w:val="center"/>
          </w:pPr>
        </w:p>
        <w:p w14:paraId="2AB6EFC7" w14:textId="77777777" w:rsidR="002F5862" w:rsidRDefault="002F5862" w:rsidP="009E7F24">
          <w:pPr>
            <w:spacing w:after="160" w:line="259" w:lineRule="auto"/>
            <w:jc w:val="center"/>
          </w:pPr>
        </w:p>
        <w:p w14:paraId="47195E8A" w14:textId="77777777" w:rsidR="002F5862" w:rsidRDefault="002F5862" w:rsidP="009E7F24">
          <w:pPr>
            <w:spacing w:after="160" w:line="259" w:lineRule="auto"/>
            <w:jc w:val="center"/>
          </w:pPr>
        </w:p>
        <w:p w14:paraId="334CA548" w14:textId="77777777" w:rsidR="009E7F24" w:rsidRPr="009C1BD7" w:rsidRDefault="009E7F24" w:rsidP="009C1BD7">
          <w:pPr>
            <w:jc w:val="center"/>
            <w:rPr>
              <w:sz w:val="56"/>
              <w:szCs w:val="56"/>
            </w:rPr>
          </w:pPr>
          <w:r w:rsidRPr="009C1BD7">
            <w:rPr>
              <w:sz w:val="56"/>
              <w:szCs w:val="56"/>
            </w:rPr>
            <w:t xml:space="preserve">Appendix </w:t>
          </w:r>
          <w:r w:rsidR="00121F50">
            <w:rPr>
              <w:sz w:val="56"/>
              <w:szCs w:val="56"/>
            </w:rPr>
            <w:t>3 – Template 3</w:t>
          </w:r>
        </w:p>
        <w:p w14:paraId="1E6D8A22" w14:textId="77777777" w:rsidR="003B1722" w:rsidRDefault="00372563" w:rsidP="003B1722">
          <w:pPr>
            <w:pStyle w:val="LitHeading2"/>
            <w:jc w:val="center"/>
            <w:rPr>
              <w:b w:val="0"/>
              <w:color w:val="auto"/>
              <w:sz w:val="56"/>
              <w:szCs w:val="56"/>
            </w:rPr>
          </w:pPr>
          <w:r w:rsidRPr="009E7F24">
            <w:rPr>
              <w:b w:val="0"/>
              <w:color w:val="auto"/>
              <w:sz w:val="56"/>
              <w:szCs w:val="56"/>
            </w:rPr>
            <w:t>Order for the C</w:t>
          </w:r>
          <w:r w:rsidR="003B1722" w:rsidRPr="009E7F24">
            <w:rPr>
              <w:b w:val="0"/>
              <w:color w:val="auto"/>
              <w:sz w:val="56"/>
              <w:szCs w:val="56"/>
            </w:rPr>
            <w:t xml:space="preserve">onferral of Confirmation </w:t>
          </w:r>
          <w:r w:rsidR="003B1722" w:rsidRPr="009E7F24">
            <w:rPr>
              <w:b w:val="0"/>
              <w:color w:val="auto"/>
              <w:sz w:val="56"/>
              <w:szCs w:val="56"/>
              <w:u w:val="single"/>
            </w:rPr>
            <w:t>with</w:t>
          </w:r>
          <w:r w:rsidR="00F147D1" w:rsidRPr="009E7F24">
            <w:rPr>
              <w:b w:val="0"/>
              <w:color w:val="auto"/>
              <w:sz w:val="56"/>
              <w:szCs w:val="56"/>
              <w:u w:val="single"/>
            </w:rPr>
            <w:t>out</w:t>
          </w:r>
          <w:r w:rsidR="003B1722" w:rsidRPr="009E7F24">
            <w:rPr>
              <w:b w:val="0"/>
              <w:color w:val="auto"/>
              <w:sz w:val="56"/>
              <w:szCs w:val="56"/>
            </w:rPr>
            <w:t xml:space="preserve"> Mass</w:t>
          </w:r>
        </w:p>
        <w:p w14:paraId="6B58FF0F" w14:textId="77777777" w:rsidR="00121F50" w:rsidRPr="009E7F24" w:rsidRDefault="00121F50" w:rsidP="003B1722">
          <w:pPr>
            <w:pStyle w:val="LitHeading2"/>
            <w:jc w:val="center"/>
            <w:rPr>
              <w:b w:val="0"/>
              <w:color w:val="auto"/>
              <w:sz w:val="56"/>
              <w:szCs w:val="56"/>
            </w:rPr>
          </w:pPr>
          <w:r>
            <w:rPr>
              <w:b w:val="0"/>
              <w:color w:val="auto"/>
              <w:sz w:val="56"/>
              <w:szCs w:val="56"/>
            </w:rPr>
            <w:t>(</w:t>
          </w:r>
          <w:r w:rsidR="00A23C4A">
            <w:rPr>
              <w:b w:val="0"/>
              <w:color w:val="auto"/>
              <w:sz w:val="56"/>
              <w:szCs w:val="56"/>
            </w:rPr>
            <w:t xml:space="preserve">Optional </w:t>
          </w:r>
          <w:r w:rsidR="00D857DD">
            <w:rPr>
              <w:b w:val="0"/>
              <w:color w:val="auto"/>
              <w:sz w:val="56"/>
              <w:szCs w:val="56"/>
            </w:rPr>
            <w:t xml:space="preserve">Introductory Rites </w:t>
          </w:r>
          <w:r>
            <w:rPr>
              <w:b w:val="0"/>
              <w:color w:val="auto"/>
              <w:sz w:val="56"/>
              <w:szCs w:val="56"/>
            </w:rPr>
            <w:t>including Presentation of Symbols)</w:t>
          </w:r>
        </w:p>
        <w:p w14:paraId="503DD1F1" w14:textId="77777777" w:rsidR="003B1722" w:rsidRDefault="003B1722" w:rsidP="00121F50">
          <w:pPr>
            <w:rPr>
              <w:rFonts w:asciiTheme="majorHAnsi" w:hAnsiTheme="majorHAnsi" w:cstheme="minorHAnsi"/>
              <w:b/>
              <w:color w:val="365F91" w:themeColor="accent1" w:themeShade="BF"/>
              <w:sz w:val="28"/>
              <w:szCs w:val="28"/>
            </w:rPr>
          </w:pPr>
        </w:p>
        <w:p w14:paraId="6EABEF2D" w14:textId="77777777" w:rsidR="003B1722" w:rsidRDefault="003B1722" w:rsidP="009E3ED5">
          <w:pPr>
            <w:jc w:val="center"/>
            <w:rPr>
              <w:rFonts w:asciiTheme="majorHAnsi" w:hAnsiTheme="majorHAnsi" w:cstheme="minorHAnsi"/>
              <w:b/>
              <w:color w:val="365F91" w:themeColor="accent1" w:themeShade="BF"/>
              <w:sz w:val="28"/>
              <w:szCs w:val="28"/>
            </w:rPr>
          </w:pPr>
        </w:p>
        <w:p w14:paraId="55038F60" w14:textId="77777777" w:rsidR="00136D3A" w:rsidRDefault="003B1722" w:rsidP="003B1722">
          <w:pPr>
            <w:jc w:val="center"/>
            <w:rPr>
              <w:sz w:val="40"/>
              <w:szCs w:val="40"/>
            </w:rPr>
          </w:pPr>
          <w:r w:rsidRPr="003B1722">
            <w:rPr>
              <w:sz w:val="40"/>
              <w:szCs w:val="40"/>
            </w:rPr>
            <w:t xml:space="preserve">Normally </w:t>
          </w:r>
          <w:r w:rsidR="009E3ED5" w:rsidRPr="003B1722">
            <w:rPr>
              <w:sz w:val="40"/>
              <w:szCs w:val="40"/>
            </w:rPr>
            <w:t>Cover Page</w:t>
          </w:r>
        </w:p>
        <w:p w14:paraId="04A043CC" w14:textId="77777777" w:rsidR="009E7F24" w:rsidRPr="003B1722" w:rsidRDefault="009E7F24" w:rsidP="003B1722">
          <w:pPr>
            <w:jc w:val="center"/>
            <w:rPr>
              <w:sz w:val="40"/>
              <w:szCs w:val="40"/>
            </w:rPr>
          </w:pPr>
          <w:r>
            <w:rPr>
              <w:sz w:val="40"/>
              <w:szCs w:val="40"/>
            </w:rPr>
            <w:t>(Delete Current content)</w:t>
          </w:r>
        </w:p>
        <w:p w14:paraId="1355AE7F" w14:textId="77777777" w:rsidR="00DC44F4" w:rsidRPr="002D7B1A" w:rsidRDefault="0079348A" w:rsidP="0035092F">
          <w:pPr>
            <w:rPr>
              <w:b/>
              <w:i/>
              <w:color w:val="365F91" w:themeColor="accent1" w:themeShade="BF"/>
              <w:sz w:val="28"/>
              <w:szCs w:val="28"/>
            </w:rPr>
          </w:pPr>
          <w:r w:rsidRPr="002D7B1A">
            <w:rPr>
              <w:b/>
              <w:i/>
              <w:color w:val="365F91" w:themeColor="accent1" w:themeShade="BF"/>
              <w:sz w:val="28"/>
              <w:szCs w:val="28"/>
            </w:rPr>
            <w:br w:type="page"/>
          </w:r>
        </w:p>
        <w:p w14:paraId="5913F941" w14:textId="77777777" w:rsidR="008F4C14" w:rsidRDefault="008F4C14" w:rsidP="008F4C14">
          <w:pPr>
            <w:jc w:val="center"/>
            <w:rPr>
              <w:sz w:val="40"/>
              <w:szCs w:val="40"/>
            </w:rPr>
          </w:pPr>
          <w:r w:rsidRPr="003B1722">
            <w:rPr>
              <w:sz w:val="40"/>
              <w:szCs w:val="40"/>
            </w:rPr>
            <w:lastRenderedPageBreak/>
            <w:t>Normally Inside Cover Page</w:t>
          </w:r>
        </w:p>
        <w:sdt>
          <w:sdtPr>
            <w:rPr>
              <w:rFonts w:ascii="Calibri" w:eastAsia="Times New Roman" w:hAnsi="Calibri" w:cs="Times New Roman"/>
              <w:i/>
              <w:noProof/>
              <w:color w:val="FF0000"/>
              <w:sz w:val="28"/>
              <w:szCs w:val="21"/>
              <w:lang w:eastAsia="en-AU"/>
            </w:rPr>
            <w:id w:val="788320413"/>
            <w:docPartObj>
              <w:docPartGallery w:val="Cover Pages"/>
              <w:docPartUnique/>
            </w:docPartObj>
          </w:sdtPr>
          <w:sdtEndPr>
            <w:rPr>
              <w:rFonts w:eastAsia="Calibri" w:cs="Calibri"/>
            </w:rPr>
          </w:sdtEndPr>
          <w:sdtContent>
            <w:p w14:paraId="6E4E1883" w14:textId="77777777" w:rsidR="00403678" w:rsidRPr="00403678" w:rsidRDefault="00403678" w:rsidP="00403678">
              <w:pPr>
                <w:jc w:val="left"/>
                <w:rPr>
                  <w:rFonts w:ascii="Calibri" w:eastAsia="Calibri" w:hAnsi="Calibri" w:cs="Calibri"/>
                  <w:b/>
                  <w:noProof/>
                  <w:sz w:val="28"/>
                  <w:szCs w:val="28"/>
                  <w:lang w:val="en-US" w:eastAsia="en-AU"/>
                </w:rPr>
              </w:pPr>
              <w:r w:rsidRPr="00403678">
                <w:rPr>
                  <w:rFonts w:ascii="Calibri" w:eastAsia="Calibri" w:hAnsi="Calibri" w:cs="Calibri"/>
                  <w:b/>
                  <w:noProof/>
                  <w:sz w:val="28"/>
                  <w:szCs w:val="28"/>
                  <w:lang w:val="en-US" w:eastAsia="en-AU"/>
                </w:rPr>
                <w:t>Template Notes</w:t>
              </w:r>
            </w:p>
            <w:p w14:paraId="450F5AFE" w14:textId="77777777" w:rsidR="00403678" w:rsidRPr="007C38EF" w:rsidRDefault="00403678" w:rsidP="007C38EF">
              <w:pPr>
                <w:rPr>
                  <w:sz w:val="20"/>
                  <w:szCs w:val="20"/>
                </w:rPr>
              </w:pPr>
              <w:r w:rsidRPr="007C38EF">
                <w:rPr>
                  <w:sz w:val="20"/>
                  <w:szCs w:val="20"/>
                </w:rPr>
                <w:t>This master template is offered for your assistance.  It provides you with the general structure and formatting for the</w:t>
              </w:r>
              <w:r w:rsidR="00A23C4A">
                <w:rPr>
                  <w:sz w:val="20"/>
                  <w:szCs w:val="20"/>
                </w:rPr>
                <w:t xml:space="preserve"> Introductory Rites of the</w:t>
              </w:r>
              <w:r w:rsidRPr="007C38EF">
                <w:rPr>
                  <w:sz w:val="20"/>
                  <w:szCs w:val="20"/>
                </w:rPr>
                <w:t xml:space="preserve"> liturgy and much of the text.  It is for you to adapt to suit your community.</w:t>
              </w:r>
            </w:p>
            <w:p w14:paraId="7922906C" w14:textId="77777777" w:rsidR="00403678" w:rsidRPr="007C38EF" w:rsidRDefault="00403678" w:rsidP="007C38EF">
              <w:pPr>
                <w:rPr>
                  <w:sz w:val="20"/>
                  <w:szCs w:val="20"/>
                </w:rPr>
              </w:pPr>
              <w:r w:rsidRPr="007C38EF">
                <w:rPr>
                  <w:sz w:val="20"/>
                  <w:szCs w:val="20"/>
                </w:rPr>
                <w:t xml:space="preserve">These notes are to be deleted to make space for other things you wish to include on the inside cover. </w:t>
              </w:r>
            </w:p>
            <w:p w14:paraId="3E0B6A62" w14:textId="77777777" w:rsidR="00403678" w:rsidRPr="007C38EF" w:rsidRDefault="00403678" w:rsidP="007C38EF">
              <w:pPr>
                <w:rPr>
                  <w:rFonts w:cs="Times New Roman"/>
                  <w:sz w:val="20"/>
                  <w:szCs w:val="20"/>
                </w:rPr>
              </w:pPr>
              <w:r w:rsidRPr="007C38EF">
                <w:rPr>
                  <w:rFonts w:cs="Times New Roman"/>
                  <w:sz w:val="20"/>
                  <w:szCs w:val="20"/>
                </w:rPr>
                <w:t xml:space="preserve">This template: </w:t>
              </w:r>
            </w:p>
            <w:p w14:paraId="56FD01D9" w14:textId="77777777" w:rsidR="00403678" w:rsidRPr="007C38EF" w:rsidRDefault="00AB2DC5" w:rsidP="00403678">
              <w:pPr>
                <w:numPr>
                  <w:ilvl w:val="0"/>
                  <w:numId w:val="26"/>
                </w:numPr>
                <w:spacing w:after="200"/>
                <w:ind w:left="357" w:hanging="357"/>
                <w:contextualSpacing/>
                <w:jc w:val="left"/>
                <w:rPr>
                  <w:rFonts w:eastAsia="Calibri" w:cs="Calibri"/>
                  <w:sz w:val="20"/>
                  <w:szCs w:val="20"/>
                </w:rPr>
              </w:pPr>
              <w:r>
                <w:rPr>
                  <w:rFonts w:eastAsia="Calibri" w:cs="Calibri"/>
                  <w:sz w:val="20"/>
                  <w:szCs w:val="20"/>
                </w:rPr>
                <w:t xml:space="preserve">is for </w:t>
              </w:r>
              <w:r w:rsidR="00A23C4A">
                <w:rPr>
                  <w:rFonts w:eastAsia="Calibri" w:cs="Calibri"/>
                  <w:sz w:val="20"/>
                  <w:szCs w:val="20"/>
                </w:rPr>
                <w:t xml:space="preserve">use in conjunction with the template for </w:t>
              </w:r>
              <w:r>
                <w:rPr>
                  <w:rFonts w:eastAsia="Calibri" w:cs="Calibri"/>
                  <w:sz w:val="20"/>
                  <w:szCs w:val="20"/>
                </w:rPr>
                <w:t>C</w:t>
              </w:r>
              <w:r w:rsidR="00403678" w:rsidRPr="007C38EF">
                <w:rPr>
                  <w:rFonts w:eastAsia="Calibri" w:cs="Calibri"/>
                  <w:sz w:val="20"/>
                  <w:szCs w:val="20"/>
                </w:rPr>
                <w:t>onfirmation without Mass;</w:t>
              </w:r>
            </w:p>
            <w:p w14:paraId="433CD047" w14:textId="77777777" w:rsidR="00403678" w:rsidRPr="007C38EF" w:rsidRDefault="00403678" w:rsidP="00403678">
              <w:pPr>
                <w:numPr>
                  <w:ilvl w:val="0"/>
                  <w:numId w:val="26"/>
                </w:numPr>
                <w:spacing w:after="200"/>
                <w:ind w:left="357" w:hanging="357"/>
                <w:contextualSpacing/>
                <w:jc w:val="left"/>
                <w:rPr>
                  <w:rFonts w:eastAsia="Calibri" w:cs="Calibri"/>
                  <w:sz w:val="20"/>
                  <w:szCs w:val="20"/>
                </w:rPr>
              </w:pPr>
              <w:r w:rsidRPr="007C38EF">
                <w:rPr>
                  <w:rFonts w:eastAsia="Calibri" w:cs="Calibri"/>
                  <w:sz w:val="20"/>
                  <w:szCs w:val="20"/>
                </w:rPr>
                <w:t>is a Master Copy template and therefore includes all the structure and elements of the</w:t>
              </w:r>
              <w:r w:rsidR="00A23C4A">
                <w:rPr>
                  <w:rFonts w:eastAsia="Calibri" w:cs="Calibri"/>
                  <w:sz w:val="20"/>
                  <w:szCs w:val="20"/>
                </w:rPr>
                <w:t xml:space="preserve"> Introductory Rites of the</w:t>
              </w:r>
              <w:r w:rsidRPr="007C38EF">
                <w:rPr>
                  <w:rFonts w:eastAsia="Calibri" w:cs="Calibri"/>
                  <w:sz w:val="20"/>
                  <w:szCs w:val="20"/>
                </w:rPr>
                <w:t xml:space="preserve"> liturgy and detailed rubrics that explain everything that is to happen;</w:t>
              </w:r>
            </w:p>
            <w:p w14:paraId="0F0F0398" w14:textId="77777777" w:rsidR="00403678" w:rsidRPr="007C38EF" w:rsidRDefault="00403678" w:rsidP="00403678">
              <w:pPr>
                <w:numPr>
                  <w:ilvl w:val="0"/>
                  <w:numId w:val="26"/>
                </w:numPr>
                <w:ind w:left="357" w:hanging="357"/>
                <w:jc w:val="left"/>
                <w:rPr>
                  <w:rFonts w:eastAsia="Calibri" w:cs="Calibri"/>
                  <w:sz w:val="20"/>
                  <w:szCs w:val="20"/>
                </w:rPr>
              </w:pPr>
              <w:r w:rsidRPr="007C38EF">
                <w:rPr>
                  <w:rFonts w:eastAsia="Calibri" w:cs="Calibri"/>
                  <w:sz w:val="20"/>
                  <w:szCs w:val="20"/>
                </w:rPr>
                <w:t>presumes there is no deacon.  Adjustments will need to be made if there is a deacon present;</w:t>
              </w:r>
            </w:p>
            <w:p w14:paraId="4E09A2DA" w14:textId="77777777" w:rsidR="00403678" w:rsidRPr="007C38EF" w:rsidRDefault="00403678" w:rsidP="00403678">
              <w:pPr>
                <w:numPr>
                  <w:ilvl w:val="0"/>
                  <w:numId w:val="26"/>
                </w:numPr>
                <w:ind w:left="357" w:hanging="357"/>
                <w:jc w:val="left"/>
                <w:rPr>
                  <w:rFonts w:eastAsia="Calibri" w:cs="Calibri"/>
                  <w:sz w:val="20"/>
                  <w:szCs w:val="20"/>
                </w:rPr>
              </w:pPr>
              <w:r w:rsidRPr="007C38EF">
                <w:rPr>
                  <w:rFonts w:eastAsia="Calibri" w:cs="Calibri"/>
                  <w:sz w:val="20"/>
                  <w:szCs w:val="20"/>
                </w:rPr>
                <w:t>when viewed electronically</w:t>
              </w:r>
              <w:r w:rsidR="00AB2DC5">
                <w:rPr>
                  <w:rFonts w:eastAsia="Calibri" w:cs="Calibri"/>
                  <w:sz w:val="20"/>
                  <w:szCs w:val="20"/>
                </w:rPr>
                <w:t xml:space="preserve"> in Microsoft Word</w:t>
              </w:r>
              <w:r w:rsidRPr="007C38EF">
                <w:rPr>
                  <w:rFonts w:eastAsia="Calibri" w:cs="Calibri"/>
                  <w:sz w:val="20"/>
                  <w:szCs w:val="20"/>
                </w:rPr>
                <w:t xml:space="preserve">, the styles listed at the top of the page are embedded into the template.  Using these will make formatting easier.  To amend a style, modify it in the list of styles and it will automatically be amended throughout the document. </w:t>
              </w:r>
            </w:p>
            <w:p w14:paraId="62B96DB8" w14:textId="77777777" w:rsidR="00403678" w:rsidRPr="007C38EF" w:rsidRDefault="00403678" w:rsidP="00403678">
              <w:pPr>
                <w:ind w:left="357"/>
                <w:jc w:val="left"/>
                <w:rPr>
                  <w:rFonts w:eastAsia="Calibri" w:cs="Calibri"/>
                  <w:sz w:val="20"/>
                  <w:szCs w:val="20"/>
                </w:rPr>
              </w:pPr>
              <w:r w:rsidRPr="007C38EF">
                <w:rPr>
                  <w:rFonts w:eastAsia="Calibri" w:cs="Calibri"/>
                  <w:sz w:val="20"/>
                  <w:szCs w:val="20"/>
                </w:rPr>
                <w:t>Styles are listed as:</w:t>
              </w:r>
            </w:p>
            <w:p w14:paraId="7EB31497" w14:textId="77777777" w:rsidR="00403678" w:rsidRPr="007C38EF" w:rsidRDefault="00403678" w:rsidP="00403678">
              <w:pPr>
                <w:ind w:left="357"/>
                <w:jc w:val="left"/>
                <w:rPr>
                  <w:rFonts w:eastAsia="Calibri" w:cs="Calibri"/>
                  <w:sz w:val="20"/>
                  <w:szCs w:val="20"/>
                </w:rPr>
              </w:pPr>
              <w:r w:rsidRPr="007C38EF">
                <w:rPr>
                  <w:rFonts w:eastAsia="Calibri" w:cs="Calibri"/>
                  <w:sz w:val="20"/>
                  <w:szCs w:val="20"/>
                </w:rPr>
                <w:tab/>
                <w:t>Lit Heading 1, 2 and 3</w:t>
              </w:r>
            </w:p>
            <w:p w14:paraId="3729E283" w14:textId="77777777" w:rsidR="00403678" w:rsidRPr="007C38EF" w:rsidRDefault="00403678" w:rsidP="00403678">
              <w:pPr>
                <w:ind w:left="357"/>
                <w:jc w:val="left"/>
                <w:rPr>
                  <w:rFonts w:eastAsia="Calibri" w:cs="Calibri"/>
                  <w:sz w:val="20"/>
                  <w:szCs w:val="20"/>
                </w:rPr>
              </w:pPr>
              <w:r w:rsidRPr="007C38EF">
                <w:rPr>
                  <w:rFonts w:eastAsia="Calibri" w:cs="Calibri"/>
                  <w:sz w:val="20"/>
                  <w:szCs w:val="20"/>
                </w:rPr>
                <w:tab/>
                <w:t xml:space="preserve">Lit Style 1 and 2, rubrics and copyright. </w:t>
              </w:r>
            </w:p>
            <w:p w14:paraId="5CE38697" w14:textId="77777777" w:rsidR="00403678" w:rsidRPr="007C38EF" w:rsidRDefault="00403678" w:rsidP="00403678">
              <w:pPr>
                <w:numPr>
                  <w:ilvl w:val="0"/>
                  <w:numId w:val="26"/>
                </w:numPr>
                <w:ind w:left="357" w:hanging="357"/>
                <w:jc w:val="left"/>
                <w:rPr>
                  <w:rFonts w:eastAsia="Calibri" w:cs="Calibri"/>
                  <w:color w:val="00B050"/>
                  <w:sz w:val="20"/>
                  <w:szCs w:val="20"/>
                </w:rPr>
              </w:pPr>
              <w:r w:rsidRPr="007C38EF">
                <w:rPr>
                  <w:rFonts w:eastAsia="Calibri" w:cs="Calibri"/>
                  <w:color w:val="00B050"/>
                  <w:sz w:val="20"/>
                  <w:szCs w:val="20"/>
                </w:rPr>
                <w:t>green text gives directions for you and should be deleted from your Master Copy;</w:t>
              </w:r>
            </w:p>
            <w:p w14:paraId="1FAF483E" w14:textId="77777777" w:rsidR="00403678" w:rsidRPr="007C38EF" w:rsidRDefault="00403678" w:rsidP="00403678">
              <w:pPr>
                <w:numPr>
                  <w:ilvl w:val="0"/>
                  <w:numId w:val="26"/>
                </w:numPr>
                <w:ind w:left="357" w:hanging="357"/>
                <w:jc w:val="left"/>
                <w:rPr>
                  <w:rFonts w:eastAsia="Calibri" w:cs="Calibri"/>
                  <w:color w:val="76923C"/>
                  <w:sz w:val="20"/>
                  <w:szCs w:val="20"/>
                </w:rPr>
              </w:pPr>
              <w:r w:rsidRPr="007C38EF">
                <w:rPr>
                  <w:rFonts w:eastAsia="Calibri" w:cs="Times New Roman"/>
                  <w:sz w:val="20"/>
                  <w:szCs w:val="20"/>
                </w:rPr>
                <w:t>when inserting</w:t>
              </w:r>
              <w:r w:rsidR="00032A6F">
                <w:rPr>
                  <w:rFonts w:eastAsia="Calibri" w:cs="Times New Roman"/>
                  <w:sz w:val="20"/>
                  <w:szCs w:val="20"/>
                </w:rPr>
                <w:t xml:space="preserve"> other</w:t>
              </w:r>
              <w:r w:rsidRPr="007C38EF">
                <w:rPr>
                  <w:rFonts w:eastAsia="Calibri" w:cs="Times New Roman"/>
                  <w:sz w:val="20"/>
                  <w:szCs w:val="20"/>
                </w:rPr>
                <w:t xml:space="preserve"> liturgical texts retain the sense lines</w:t>
              </w:r>
              <w:r w:rsidR="00AB2DC5">
                <w:rPr>
                  <w:rFonts w:eastAsia="Calibri" w:cs="Times New Roman"/>
                  <w:sz w:val="20"/>
                  <w:szCs w:val="20"/>
                </w:rPr>
                <w:t xml:space="preserve"> </w:t>
              </w:r>
              <w:r w:rsidR="00032A6F">
                <w:rPr>
                  <w:rFonts w:eastAsia="Calibri" w:cs="Times New Roman"/>
                  <w:sz w:val="20"/>
                  <w:szCs w:val="20"/>
                </w:rPr>
                <w:t>of the text</w:t>
              </w:r>
            </w:p>
            <w:p w14:paraId="22732FE4" w14:textId="77777777" w:rsidR="00403678" w:rsidRPr="007C38EF" w:rsidRDefault="00403678" w:rsidP="00403678">
              <w:pPr>
                <w:spacing w:after="200"/>
                <w:jc w:val="left"/>
                <w:rPr>
                  <w:rFonts w:eastAsia="Calibri" w:cs="Calibri"/>
                  <w:sz w:val="20"/>
                  <w:szCs w:val="20"/>
                </w:rPr>
              </w:pPr>
              <w:r w:rsidRPr="007C38EF">
                <w:rPr>
                  <w:rFonts w:eastAsia="Calibri" w:cs="Calibri"/>
                  <w:sz w:val="20"/>
                  <w:szCs w:val="20"/>
                </w:rPr>
                <w:t xml:space="preserve">Please consider the parish practice regarding ‘Acknowledgement of Country’ and include this ahead of the gathering hymn as appropriate.  </w:t>
              </w:r>
            </w:p>
            <w:p w14:paraId="38010E9A" w14:textId="77777777" w:rsidR="00403678" w:rsidRPr="007C38EF" w:rsidRDefault="00A23C4A" w:rsidP="00403678">
              <w:pPr>
                <w:jc w:val="left"/>
                <w:rPr>
                  <w:rFonts w:eastAsia="Calibri" w:cs="Calibri"/>
                  <w:sz w:val="20"/>
                  <w:szCs w:val="20"/>
                </w:rPr>
              </w:pPr>
              <w:r>
                <w:rPr>
                  <w:rFonts w:eastAsia="Calibri" w:cs="Calibri"/>
                  <w:sz w:val="20"/>
                  <w:szCs w:val="20"/>
                </w:rPr>
                <w:t xml:space="preserve">This is an </w:t>
              </w:r>
              <w:proofErr w:type="gramStart"/>
              <w:r>
                <w:rPr>
                  <w:rFonts w:eastAsia="Calibri" w:cs="Calibri"/>
                  <w:sz w:val="20"/>
                  <w:szCs w:val="20"/>
                </w:rPr>
                <w:t>o</w:t>
              </w:r>
              <w:r w:rsidR="00403678" w:rsidRPr="007C38EF">
                <w:rPr>
                  <w:rFonts w:eastAsia="Calibri" w:cs="Calibri"/>
                  <w:sz w:val="20"/>
                  <w:szCs w:val="20"/>
                </w:rPr>
                <w:t>pti</w:t>
              </w:r>
              <w:r>
                <w:rPr>
                  <w:rFonts w:eastAsia="Calibri" w:cs="Calibri"/>
                  <w:sz w:val="20"/>
                  <w:szCs w:val="20"/>
                </w:rPr>
                <w:t>onal elements</w:t>
              </w:r>
              <w:proofErr w:type="gramEnd"/>
              <w:r>
                <w:rPr>
                  <w:rFonts w:eastAsia="Calibri" w:cs="Calibri"/>
                  <w:sz w:val="20"/>
                  <w:szCs w:val="20"/>
                </w:rPr>
                <w:t xml:space="preserve"> for our diocese and is</w:t>
              </w:r>
              <w:r w:rsidR="00403678" w:rsidRPr="007C38EF">
                <w:rPr>
                  <w:rFonts w:eastAsia="Calibri" w:cs="Calibri"/>
                  <w:sz w:val="20"/>
                  <w:szCs w:val="20"/>
                </w:rPr>
                <w:t xml:space="preserve"> included in the appendices of the diocesan </w:t>
              </w:r>
              <w:r w:rsidR="00403678" w:rsidRPr="007C38EF">
                <w:rPr>
                  <w:rFonts w:eastAsia="Calibri" w:cs="Calibri"/>
                  <w:i/>
                  <w:sz w:val="20"/>
                  <w:szCs w:val="20"/>
                </w:rPr>
                <w:t>Guidelines for the Preparation of the Sacrament of Confirmation</w:t>
              </w:r>
              <w:r w:rsidR="00403678" w:rsidRPr="007C38EF">
                <w:rPr>
                  <w:rFonts w:eastAsia="Calibri" w:cs="Calibri"/>
                  <w:sz w:val="20"/>
                  <w:szCs w:val="20"/>
                </w:rPr>
                <w:t>:</w:t>
              </w:r>
            </w:p>
            <w:p w14:paraId="1B99FC72" w14:textId="77777777" w:rsidR="00403678" w:rsidRPr="007C38EF" w:rsidRDefault="00A23C4A" w:rsidP="00403678">
              <w:pPr>
                <w:numPr>
                  <w:ilvl w:val="0"/>
                  <w:numId w:val="27"/>
                </w:numPr>
                <w:spacing w:after="200"/>
                <w:contextualSpacing/>
                <w:jc w:val="left"/>
                <w:rPr>
                  <w:rFonts w:eastAsia="Calibri" w:cs="Calibri"/>
                  <w:sz w:val="20"/>
                  <w:szCs w:val="20"/>
                </w:rPr>
              </w:pPr>
              <w:r>
                <w:rPr>
                  <w:rFonts w:eastAsia="Calibri" w:cs="Calibri"/>
                  <w:sz w:val="20"/>
                  <w:szCs w:val="20"/>
                </w:rPr>
                <w:t xml:space="preserve">Appendix 3: </w:t>
              </w:r>
              <w:r w:rsidR="00403678" w:rsidRPr="007C38EF">
                <w:rPr>
                  <w:rFonts w:eastAsia="Calibri" w:cs="Calibri"/>
                  <w:sz w:val="20"/>
                  <w:szCs w:val="20"/>
                </w:rPr>
                <w:t xml:space="preserve">‘Ritual for the Presentation of Symbols’ which may be included in the Introductory Rite for the </w:t>
              </w:r>
              <w:r w:rsidR="00403678" w:rsidRPr="007C38EF">
                <w:rPr>
                  <w:rFonts w:eastAsia="Calibri" w:cs="Calibri"/>
                  <w:i/>
                  <w:sz w:val="20"/>
                  <w:szCs w:val="20"/>
                </w:rPr>
                <w:t>Order of Confirmation Without Mass</w:t>
              </w:r>
              <w:r w:rsidR="00403678" w:rsidRPr="007C38EF">
                <w:rPr>
                  <w:rFonts w:eastAsia="Calibri" w:cs="Calibri"/>
                  <w:sz w:val="20"/>
                  <w:szCs w:val="20"/>
                </w:rPr>
                <w:t>.</w:t>
              </w:r>
            </w:p>
            <w:p w14:paraId="7D76545D" w14:textId="77777777" w:rsidR="00403678" w:rsidRDefault="00403678" w:rsidP="00032A6F">
              <w:pPr>
                <w:spacing w:after="200"/>
                <w:contextualSpacing/>
                <w:jc w:val="left"/>
                <w:rPr>
                  <w:rFonts w:eastAsia="Calibri" w:cs="Calibri"/>
                  <w:sz w:val="20"/>
                  <w:szCs w:val="20"/>
                </w:rPr>
              </w:pPr>
            </w:p>
            <w:p w14:paraId="3F8F6168" w14:textId="77777777" w:rsidR="00032A6F" w:rsidRDefault="00032A6F" w:rsidP="00032A6F">
              <w:pPr>
                <w:spacing w:after="200"/>
                <w:contextualSpacing/>
                <w:jc w:val="left"/>
                <w:rPr>
                  <w:rFonts w:eastAsia="Calibri" w:cs="Calibri"/>
                  <w:sz w:val="20"/>
                  <w:szCs w:val="20"/>
                </w:rPr>
              </w:pPr>
              <w:r>
                <w:rPr>
                  <w:rFonts w:eastAsia="Calibri" w:cs="Calibri"/>
                  <w:sz w:val="20"/>
                  <w:szCs w:val="20"/>
                </w:rPr>
                <w:t xml:space="preserve">Please </w:t>
              </w:r>
              <w:r w:rsidR="003B10BE">
                <w:rPr>
                  <w:rFonts w:eastAsia="Calibri" w:cs="Calibri"/>
                  <w:sz w:val="20"/>
                  <w:szCs w:val="20"/>
                </w:rPr>
                <w:t>upload</w:t>
              </w:r>
              <w:r>
                <w:rPr>
                  <w:rFonts w:eastAsia="Calibri" w:cs="Calibri"/>
                  <w:sz w:val="20"/>
                  <w:szCs w:val="20"/>
                </w:rPr>
                <w:t xml:space="preserve"> your Master Copy of the liturgy with your Preparation Checklist</w:t>
              </w:r>
              <w:r w:rsidR="00A23C4A">
                <w:rPr>
                  <w:rFonts w:eastAsia="Calibri" w:cs="Calibri"/>
                  <w:sz w:val="20"/>
                  <w:szCs w:val="20"/>
                </w:rPr>
                <w:t>.</w:t>
              </w:r>
              <w:r>
                <w:rPr>
                  <w:rFonts w:eastAsia="Calibri" w:cs="Calibri"/>
                  <w:sz w:val="20"/>
                  <w:szCs w:val="20"/>
                </w:rPr>
                <w:t xml:space="preserve"> </w:t>
              </w:r>
              <w:r w:rsidR="00A23C4A">
                <w:rPr>
                  <w:rFonts w:eastAsia="Calibri" w:cs="Calibri"/>
                  <w:sz w:val="20"/>
                  <w:szCs w:val="20"/>
                </w:rPr>
                <w:t>We will print it and insert in the Confirmation Presider’s folder.</w:t>
              </w:r>
            </w:p>
            <w:p w14:paraId="7A98A2BA" w14:textId="77777777" w:rsidR="00A23C4A" w:rsidRPr="007C38EF" w:rsidRDefault="00A23C4A" w:rsidP="00032A6F">
              <w:pPr>
                <w:spacing w:after="200"/>
                <w:contextualSpacing/>
                <w:jc w:val="left"/>
                <w:rPr>
                  <w:rFonts w:eastAsia="Calibri" w:cs="Calibri"/>
                  <w:sz w:val="20"/>
                  <w:szCs w:val="20"/>
                </w:rPr>
              </w:pPr>
            </w:p>
            <w:p w14:paraId="4CA7B281" w14:textId="77777777" w:rsidR="00403678" w:rsidRPr="007C38EF" w:rsidRDefault="00403678" w:rsidP="00403678">
              <w:pPr>
                <w:spacing w:after="200"/>
                <w:ind w:left="3"/>
                <w:jc w:val="left"/>
                <w:rPr>
                  <w:rFonts w:eastAsia="Calibri" w:cs="Calibri"/>
                  <w:sz w:val="20"/>
                  <w:szCs w:val="20"/>
                </w:rPr>
              </w:pPr>
              <w:r w:rsidRPr="007C38EF">
                <w:rPr>
                  <w:rFonts w:eastAsia="Calibri" w:cs="Calibri"/>
                  <w:sz w:val="20"/>
                  <w:szCs w:val="20"/>
                </w:rPr>
                <w:t>If you have any questions or wish to</w:t>
              </w:r>
              <w:r w:rsidR="00A23C4A">
                <w:rPr>
                  <w:rFonts w:eastAsia="Calibri" w:cs="Calibri"/>
                  <w:sz w:val="20"/>
                  <w:szCs w:val="20"/>
                </w:rPr>
                <w:t xml:space="preserve"> discuss any of this, please </w:t>
              </w:r>
              <w:r w:rsidRPr="007C38EF">
                <w:rPr>
                  <w:rFonts w:eastAsia="Calibri" w:cs="Calibri"/>
                  <w:sz w:val="20"/>
                  <w:szCs w:val="20"/>
                </w:rPr>
                <w:t xml:space="preserve">contact </w:t>
              </w:r>
              <w:r w:rsidR="00AB2DC5">
                <w:rPr>
                  <w:rFonts w:eastAsia="Calibri" w:cs="Calibri"/>
                  <w:sz w:val="20"/>
                  <w:szCs w:val="20"/>
                </w:rPr>
                <w:t>me</w:t>
              </w:r>
              <w:r w:rsidRPr="007C38EF">
                <w:rPr>
                  <w:rFonts w:eastAsia="Calibri" w:cs="Calibri"/>
                  <w:sz w:val="20"/>
                  <w:szCs w:val="20"/>
                </w:rPr>
                <w:t>.</w:t>
              </w:r>
            </w:p>
            <w:p w14:paraId="5877DF4B" w14:textId="77777777" w:rsidR="00403678" w:rsidRPr="007C38EF" w:rsidRDefault="00403678" w:rsidP="00403678">
              <w:pPr>
                <w:spacing w:after="200"/>
                <w:jc w:val="left"/>
                <w:rPr>
                  <w:rFonts w:eastAsia="Calibri" w:cs="Calibri"/>
                  <w:sz w:val="20"/>
                  <w:szCs w:val="20"/>
                </w:rPr>
              </w:pPr>
              <w:r w:rsidRPr="007C38EF">
                <w:rPr>
                  <w:rFonts w:eastAsia="Calibri" w:cs="Calibri"/>
                  <w:sz w:val="20"/>
                  <w:szCs w:val="20"/>
                </w:rPr>
                <w:t>With thanks,</w:t>
              </w:r>
            </w:p>
            <w:p w14:paraId="09BE37AF" w14:textId="77777777" w:rsidR="00403678" w:rsidRPr="007C38EF" w:rsidRDefault="00AB2DC5" w:rsidP="00403678">
              <w:pPr>
                <w:jc w:val="left"/>
                <w:rPr>
                  <w:rFonts w:eastAsia="Calibri" w:cs="Calibri"/>
                  <w:sz w:val="20"/>
                  <w:szCs w:val="20"/>
                </w:rPr>
              </w:pPr>
              <w:r>
                <w:rPr>
                  <w:rFonts w:eastAsia="Calibri" w:cs="Calibri"/>
                  <w:sz w:val="20"/>
                  <w:szCs w:val="20"/>
                </w:rPr>
                <w:t>Paul Mason</w:t>
              </w:r>
            </w:p>
            <w:p w14:paraId="616AFC94" w14:textId="77777777" w:rsidR="00403678" w:rsidRPr="007C38EF" w:rsidRDefault="00AB2DC5" w:rsidP="00403678">
              <w:pPr>
                <w:jc w:val="left"/>
                <w:rPr>
                  <w:rFonts w:eastAsia="Calibri" w:cs="Calibri"/>
                  <w:sz w:val="20"/>
                  <w:szCs w:val="20"/>
                </w:rPr>
              </w:pPr>
              <w:r>
                <w:rPr>
                  <w:rFonts w:eastAsia="Calibri" w:cs="Calibri"/>
                  <w:sz w:val="20"/>
                  <w:szCs w:val="20"/>
                </w:rPr>
                <w:t>Coordinator of Liturgy and Ministry</w:t>
              </w:r>
            </w:p>
            <w:p w14:paraId="6068A8F5" w14:textId="77777777" w:rsidR="00403678" w:rsidRPr="007C38EF" w:rsidRDefault="00403678" w:rsidP="00403678">
              <w:pPr>
                <w:jc w:val="left"/>
                <w:rPr>
                  <w:rFonts w:eastAsia="Calibri" w:cs="Calibri"/>
                  <w:sz w:val="20"/>
                  <w:szCs w:val="20"/>
                </w:rPr>
              </w:pPr>
              <w:r w:rsidRPr="007C38EF">
                <w:rPr>
                  <w:rFonts w:eastAsia="Calibri" w:cs="Calibri"/>
                  <w:sz w:val="20"/>
                  <w:szCs w:val="20"/>
                </w:rPr>
                <w:t xml:space="preserve">E: </w:t>
              </w:r>
              <w:hyperlink r:id="rId10" w:history="1">
                <w:r w:rsidR="00AB2DC5" w:rsidRPr="00171F4C">
                  <w:rPr>
                    <w:rStyle w:val="Hyperlink"/>
                    <w:rFonts w:eastAsia="Calibri" w:cs="Calibri"/>
                    <w:sz w:val="20"/>
                    <w:szCs w:val="20"/>
                  </w:rPr>
                  <w:t>paul.mason@dow.org.au</w:t>
                </w:r>
              </w:hyperlink>
              <w:r w:rsidRPr="007C38EF">
                <w:rPr>
                  <w:rFonts w:eastAsia="Calibri" w:cs="Calibri"/>
                  <w:sz w:val="20"/>
                  <w:szCs w:val="20"/>
                </w:rPr>
                <w:t xml:space="preserve">   </w:t>
              </w:r>
            </w:p>
            <w:p w14:paraId="2A26AE20" w14:textId="77777777" w:rsidR="00AB2DC5" w:rsidRDefault="00403678" w:rsidP="00403678">
              <w:pPr>
                <w:jc w:val="left"/>
                <w:rPr>
                  <w:rFonts w:eastAsia="Calibri" w:cs="Calibri"/>
                  <w:sz w:val="20"/>
                  <w:szCs w:val="20"/>
                </w:rPr>
              </w:pPr>
              <w:r w:rsidRPr="007C38EF">
                <w:rPr>
                  <w:rFonts w:eastAsia="Calibri" w:cs="Calibri"/>
                  <w:sz w:val="20"/>
                  <w:szCs w:val="20"/>
                </w:rPr>
                <w:t xml:space="preserve">P: </w:t>
              </w:r>
              <w:r w:rsidR="00AB2DC5">
                <w:rPr>
                  <w:rFonts w:eastAsia="Calibri" w:cs="Calibri"/>
                  <w:sz w:val="20"/>
                  <w:szCs w:val="20"/>
                </w:rPr>
                <w:t>02 4222 2462</w:t>
              </w:r>
            </w:p>
            <w:p w14:paraId="28F2C36A" w14:textId="77777777" w:rsidR="00121F50" w:rsidRDefault="00121F50">
              <w:pPr>
                <w:spacing w:after="0" w:line="240" w:lineRule="auto"/>
                <w:rPr>
                  <w:rFonts w:eastAsia="Calibri" w:cs="Calibri"/>
                  <w:sz w:val="20"/>
                  <w:szCs w:val="20"/>
                </w:rPr>
              </w:pPr>
              <w:r>
                <w:rPr>
                  <w:rFonts w:eastAsia="Calibri" w:cs="Calibri"/>
                  <w:sz w:val="20"/>
                  <w:szCs w:val="20"/>
                </w:rPr>
                <w:br w:type="page"/>
              </w:r>
            </w:p>
            <w:p w14:paraId="043F7F6B" w14:textId="77777777" w:rsidR="00121F50" w:rsidRPr="00CD3FC1" w:rsidRDefault="00121F50" w:rsidP="00121F50">
              <w:pPr>
                <w:pStyle w:val="LitHeading2"/>
              </w:pPr>
              <w:r>
                <w:lastRenderedPageBreak/>
                <w:t>Optional Rite</w:t>
              </w:r>
              <w:r w:rsidRPr="00CD3FC1">
                <w:t>: Presentation of Symbols</w:t>
              </w:r>
            </w:p>
            <w:p w14:paraId="1307F168" w14:textId="77777777" w:rsidR="00121F50" w:rsidRPr="00CD3FC1" w:rsidRDefault="00121F50" w:rsidP="00121F50">
              <w:r w:rsidRPr="00CD3FC1">
                <w:t xml:space="preserve">The following ritual is for use in the Introductory Rite in </w:t>
              </w:r>
              <w:r w:rsidRPr="00CD3FC1">
                <w:rPr>
                  <w:i/>
                </w:rPr>
                <w:t>The Conferral of Confirmation without Mass</w:t>
              </w:r>
              <w:r w:rsidRPr="00CD3FC1">
                <w:t xml:space="preserve">.  </w:t>
              </w:r>
            </w:p>
            <w:p w14:paraId="32C4EBD6" w14:textId="77777777" w:rsidR="00121F50" w:rsidRPr="00CD3FC1" w:rsidRDefault="00121F50" w:rsidP="00121F50">
              <w:r w:rsidRPr="00CD3FC1">
                <w:t>It is presented here with the same formatt</w:t>
              </w:r>
              <w:r>
                <w:t>ing as the master copy template</w:t>
              </w:r>
              <w:r w:rsidRPr="00CD3FC1">
                <w:t xml:space="preserve"> and so can be copied and pasted straight into your master copy.</w:t>
              </w:r>
            </w:p>
            <w:p w14:paraId="47984E67" w14:textId="77777777" w:rsidR="00121F50" w:rsidRPr="00CD3FC1" w:rsidRDefault="00121F50" w:rsidP="00121F50">
              <w:r w:rsidRPr="00CD3FC1">
                <w:t>The focus of the following outline of the Introductory Rite is the fourth element, the Presentation of Symbols.  Preparation for this element begins in the Entrance Procession.  That is why the entire Introductory Rite is included here.  It is to be adapted by the community to suit its circumstances.</w:t>
              </w:r>
            </w:p>
            <w:p w14:paraId="3904A135" w14:textId="77777777" w:rsidR="00121F50" w:rsidRPr="00CD3FC1" w:rsidRDefault="00121F50" w:rsidP="00121F50">
              <w:r w:rsidRPr="00CD3FC1">
                <w:t>Green text is instruction for those preparing the liturgy and is to be deleted from the completed Master Copy.</w:t>
              </w:r>
            </w:p>
            <w:p w14:paraId="01A9354A" w14:textId="77777777" w:rsidR="00403678" w:rsidRPr="007C38EF" w:rsidRDefault="00AB2DC5" w:rsidP="00AB2DC5">
              <w:pPr>
                <w:spacing w:after="0" w:line="240" w:lineRule="auto"/>
                <w:rPr>
                  <w:rFonts w:eastAsia="Calibri" w:cs="Calibri"/>
                  <w:sz w:val="20"/>
                  <w:szCs w:val="20"/>
                </w:rPr>
              </w:pPr>
              <w:r>
                <w:rPr>
                  <w:rFonts w:eastAsia="Calibri" w:cs="Calibri"/>
                  <w:sz w:val="20"/>
                  <w:szCs w:val="20"/>
                </w:rPr>
                <w:br w:type="page"/>
              </w:r>
            </w:p>
            <w:p w14:paraId="536E12DA" w14:textId="77777777" w:rsidR="00403678" w:rsidRPr="007C38EF" w:rsidRDefault="00AF761B" w:rsidP="00EB0328">
              <w:pPr>
                <w:pStyle w:val="LitHeading1"/>
              </w:pPr>
              <w:r>
                <w:lastRenderedPageBreak/>
                <w:pict w14:anchorId="054CEBFE">
                  <v:rect id="_x0000_s1027" alt="" style="position:absolute;left:0;text-align:left;margin-left:.25pt;margin-top:35.65pt;width:481.9pt;height:1.5pt;z-index:-251630592;mso-wrap-edited:f;mso-width-percent:0;mso-height-percent:0;mso-width-percent:0;mso-height-percent:0" o:hralign="center" o:hrstd="t" o:hrnoshade="t" o:hr="t" fillcolor="#365f91" stroked="f"/>
                </w:pict>
              </w:r>
              <w:r>
                <w:pict w14:anchorId="73063122">
                  <v:rect id="_x0000_s1026" alt="" style="position:absolute;left:0;text-align:left;margin-left:-3.5pt;margin-top:-5.75pt;width:481.9pt;height:1.5pt;z-index:-251631616;mso-wrap-edited:f;mso-width-percent:0;mso-height-percent:0;mso-width-percent:0;mso-height-percent:0" o:hralign="center" o:hrstd="t" o:hrnoshade="t" o:hr="t" fillcolor="#365f91" stroked="f"/>
                </w:pict>
              </w:r>
              <w:r w:rsidR="00403678" w:rsidRPr="007C38EF">
                <w:t>The Introductory Rites</w:t>
              </w:r>
            </w:p>
            <w:p w14:paraId="40D60D2A" w14:textId="77777777" w:rsidR="00403678" w:rsidRPr="00403678" w:rsidRDefault="00403678" w:rsidP="00403678">
              <w:pPr>
                <w:jc w:val="left"/>
                <w:rPr>
                  <w:rFonts w:ascii="Calibri" w:eastAsia="Calibri" w:hAnsi="Calibri" w:cs="Calibri"/>
                  <w:color w:val="365F91"/>
                  <w:sz w:val="28"/>
                  <w:szCs w:val="28"/>
                </w:rPr>
              </w:pPr>
            </w:p>
            <w:p w14:paraId="6EC3CCA3" w14:textId="77777777" w:rsidR="00403678" w:rsidRPr="00403678" w:rsidRDefault="00403678" w:rsidP="0045780C">
              <w:pPr>
                <w:pStyle w:val="Litrubrics"/>
              </w:pPr>
              <w:r w:rsidRPr="0045780C">
                <w:rPr>
                  <w:rStyle w:val="LitHeading2Char"/>
                  <w:i w:val="0"/>
                </w:rPr>
                <w:t>Gathering Hymn</w:t>
              </w:r>
              <w:r w:rsidRPr="00403678">
                <w:t xml:space="preserve"> </w:t>
              </w:r>
              <w:r w:rsidRPr="00403678">
                <w:tab/>
              </w:r>
              <w:r w:rsidRPr="00403678">
                <w:tab/>
              </w:r>
              <w:r w:rsidRPr="00403678">
                <w:tab/>
                <w:t>Please stand</w:t>
              </w:r>
            </w:p>
            <w:p w14:paraId="688E74E2"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Paschal candle is in position and lit.</w:t>
              </w:r>
            </w:p>
            <w:p w14:paraId="3C27030E"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As the gathering hymn begins the liturgical procession moves to the sanctuary as follows: cross bearer, person carrying the Oil of Chrism, person carrying the Book of the Gospels with clergy following as usual.</w:t>
              </w:r>
            </w:p>
            <w:p w14:paraId="3FACFAB7" w14:textId="77777777" w:rsidR="00403678" w:rsidRPr="00403678" w:rsidRDefault="00121F50" w:rsidP="00121F50">
              <w:pPr>
                <w:pStyle w:val="Litrubrics"/>
              </w:pPr>
              <w:r w:rsidRPr="00CD3FC1">
                <w:t>Upon reaching the sanctuary, those carrying symbols move to stand in the designated place.  The other ministers make the usual reverence to the altar and move to their position.  The bishop gives his mitre and crozier to the servers.</w:t>
              </w:r>
            </w:p>
            <w:p w14:paraId="6A1B1505" w14:textId="77777777" w:rsidR="00403678" w:rsidRPr="0045780C" w:rsidRDefault="00403678" w:rsidP="0045780C">
              <w:pPr>
                <w:pStyle w:val="Litstyle2"/>
                <w:rPr>
                  <w:color w:val="00B050"/>
                </w:rPr>
              </w:pPr>
              <w:r w:rsidRPr="0045780C">
                <w:rPr>
                  <w:color w:val="00B050"/>
                </w:rPr>
                <w:t>Insert words to hymn here.</w:t>
              </w:r>
            </w:p>
            <w:p w14:paraId="2C025927" w14:textId="77777777" w:rsidR="00403678" w:rsidRPr="00403678" w:rsidRDefault="00403678" w:rsidP="00403678">
              <w:pPr>
                <w:jc w:val="left"/>
                <w:rPr>
                  <w:rFonts w:ascii="Calibri" w:eastAsia="Calibri" w:hAnsi="Calibri" w:cs="Calibri"/>
                  <w:sz w:val="28"/>
                  <w:szCs w:val="28"/>
                </w:rPr>
              </w:pPr>
            </w:p>
            <w:p w14:paraId="7122FC11" w14:textId="77777777" w:rsidR="00403678" w:rsidRPr="00403678" w:rsidRDefault="00403678" w:rsidP="00EB0328">
              <w:pPr>
                <w:pStyle w:val="LitHeading2"/>
              </w:pPr>
              <w:r w:rsidRPr="00403678">
                <w:t>Greeting</w:t>
              </w:r>
            </w:p>
            <w:p w14:paraId="662CFC47" w14:textId="77777777" w:rsidR="00403678" w:rsidRPr="00403678" w:rsidRDefault="00403678" w:rsidP="007C38EF">
              <w:pPr>
                <w:pStyle w:val="Litstyle1"/>
                <w:ind w:left="1360" w:hanging="1360"/>
              </w:pPr>
              <w:r w:rsidRPr="00403678">
                <w:t>Bishop:</w:t>
              </w:r>
              <w:r w:rsidR="007C38EF">
                <w:tab/>
              </w:r>
              <w:r w:rsidRPr="00403678">
                <w:t>In the name of the Father, and of the Son, and of the Holy Spirit.</w:t>
              </w:r>
            </w:p>
            <w:p w14:paraId="66D72368" w14:textId="77777777" w:rsidR="00403678" w:rsidRPr="0045780C" w:rsidRDefault="00403678" w:rsidP="0045780C">
              <w:pPr>
                <w:pStyle w:val="Litstyle2"/>
                <w:rPr>
                  <w:b/>
                </w:rPr>
              </w:pPr>
              <w:r w:rsidRPr="0045780C">
                <w:rPr>
                  <w:b/>
                </w:rPr>
                <w:t>All:</w:t>
              </w:r>
              <w:r w:rsidRPr="0045780C">
                <w:rPr>
                  <w:b/>
                </w:rPr>
                <w:tab/>
              </w:r>
              <w:r w:rsidRPr="0045780C">
                <w:rPr>
                  <w:b/>
                </w:rPr>
                <w:tab/>
              </w:r>
              <w:r w:rsidR="007C38EF">
                <w:rPr>
                  <w:b/>
                </w:rPr>
                <w:tab/>
              </w:r>
              <w:r w:rsidRPr="0045780C">
                <w:rPr>
                  <w:b/>
                </w:rPr>
                <w:t>Amen.</w:t>
              </w:r>
            </w:p>
            <w:p w14:paraId="66763109" w14:textId="77777777" w:rsidR="00403678" w:rsidRPr="00403678" w:rsidRDefault="00403678" w:rsidP="0045780C">
              <w:pPr>
                <w:pStyle w:val="Litstyle1"/>
              </w:pPr>
              <w:r w:rsidRPr="00403678">
                <w:t>Bishop:</w:t>
              </w:r>
              <w:r w:rsidRPr="00403678">
                <w:tab/>
              </w:r>
              <w:r w:rsidR="007C38EF">
                <w:tab/>
              </w:r>
              <w:r w:rsidRPr="00403678">
                <w:t>Peace be with you.</w:t>
              </w:r>
            </w:p>
            <w:p w14:paraId="5F440175" w14:textId="77777777" w:rsidR="00403678" w:rsidRPr="0045780C" w:rsidRDefault="00403678" w:rsidP="0045780C">
              <w:pPr>
                <w:pStyle w:val="Litstyle2"/>
                <w:rPr>
                  <w:b/>
                </w:rPr>
              </w:pPr>
              <w:r w:rsidRPr="0045780C">
                <w:rPr>
                  <w:b/>
                </w:rPr>
                <w:t>All:</w:t>
              </w:r>
              <w:r w:rsidRPr="0045780C">
                <w:rPr>
                  <w:b/>
                </w:rPr>
                <w:tab/>
              </w:r>
              <w:r w:rsidRPr="0045780C">
                <w:rPr>
                  <w:b/>
                </w:rPr>
                <w:tab/>
              </w:r>
              <w:r w:rsidR="007C38EF">
                <w:rPr>
                  <w:b/>
                </w:rPr>
                <w:tab/>
              </w:r>
              <w:r w:rsidRPr="0045780C">
                <w:rPr>
                  <w:b/>
                </w:rPr>
                <w:t>And with your spirit.</w:t>
              </w:r>
            </w:p>
            <w:p w14:paraId="4EF8C184" w14:textId="77777777" w:rsidR="00403678" w:rsidRPr="00403678" w:rsidRDefault="00403678" w:rsidP="00403678">
              <w:pPr>
                <w:jc w:val="left"/>
                <w:rPr>
                  <w:rFonts w:ascii="Calibri" w:eastAsia="Calibri" w:hAnsi="Calibri" w:cs="Calibri"/>
                  <w:sz w:val="28"/>
                  <w:szCs w:val="28"/>
                </w:rPr>
              </w:pPr>
            </w:p>
            <w:p w14:paraId="3824C0E4" w14:textId="77777777" w:rsidR="00403678" w:rsidRPr="00403678" w:rsidRDefault="00403678" w:rsidP="00EB0328">
              <w:pPr>
                <w:pStyle w:val="LitHeading2"/>
              </w:pPr>
              <w:r w:rsidRPr="00403678">
                <w:t xml:space="preserve">Introduction </w:t>
              </w:r>
            </w:p>
            <w:p w14:paraId="7508BFCB"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bishop introduces the celebration.</w:t>
              </w:r>
            </w:p>
            <w:p w14:paraId="6BB2CE32" w14:textId="77777777" w:rsidR="00121F50" w:rsidRPr="00CD3FC1" w:rsidRDefault="00121F50" w:rsidP="00121F50">
              <w:pPr>
                <w:rPr>
                  <w:rFonts w:cstheme="minorHAnsi"/>
                  <w:b/>
                  <w:noProof/>
                  <w:sz w:val="28"/>
                  <w:szCs w:val="28"/>
                  <w:lang w:val="en-US" w:eastAsia="en-AU"/>
                </w:rPr>
              </w:pPr>
              <w:r w:rsidRPr="00636920">
                <w:rPr>
                  <w:rStyle w:val="LitHeading2Char"/>
                </w:rPr>
                <w:t>Presentation of Symbols</w:t>
              </w:r>
              <w:r w:rsidRPr="00CD3FC1">
                <w:tab/>
              </w:r>
              <w:r w:rsidRPr="00CD3FC1">
                <w:tab/>
              </w:r>
              <w:r w:rsidRPr="00CD3FC1">
                <w:rPr>
                  <w:rFonts w:cstheme="minorHAnsi"/>
                  <w:i/>
                  <w:noProof/>
                  <w:color w:val="FF0000"/>
                  <w:sz w:val="28"/>
                  <w:szCs w:val="28"/>
                  <w:lang w:val="en-US" w:eastAsia="en-AU"/>
                </w:rPr>
                <w:t>Please be seated.</w:t>
              </w:r>
            </w:p>
            <w:p w14:paraId="459D5351" w14:textId="77777777" w:rsidR="00121F50" w:rsidRPr="00CD3FC1" w:rsidRDefault="00121F50" w:rsidP="00121F50">
              <w:pPr>
                <w:spacing w:after="200"/>
                <w:rPr>
                  <w:rFonts w:cstheme="minorHAnsi"/>
                  <w:b/>
                  <w:i/>
                  <w:noProof/>
                  <w:color w:val="FF0000"/>
                  <w:sz w:val="28"/>
                  <w:szCs w:val="28"/>
                  <w:lang w:eastAsia="en-AU"/>
                </w:rPr>
              </w:pPr>
              <w:r w:rsidRPr="00CD3FC1">
                <w:rPr>
                  <w:rFonts w:cstheme="minorHAnsi"/>
                  <w:i/>
                  <w:noProof/>
                  <w:color w:val="FF0000"/>
                  <w:sz w:val="28"/>
                  <w:szCs w:val="28"/>
                  <w:lang w:eastAsia="en-AU"/>
                </w:rPr>
                <w:t>The bishop moves to the centre and those holding the symbols face him.</w:t>
              </w:r>
            </w:p>
            <w:p w14:paraId="3F922DB5" w14:textId="77777777" w:rsidR="00121F50" w:rsidRPr="00CD3FC1" w:rsidRDefault="00121F50" w:rsidP="00121F50">
              <w:pPr>
                <w:spacing w:after="200"/>
                <w:ind w:left="1360" w:hanging="1360"/>
                <w:rPr>
                  <w:rFonts w:cstheme="minorHAnsi"/>
                  <w:noProof/>
                  <w:sz w:val="28"/>
                  <w:szCs w:val="28"/>
                  <w:lang w:eastAsia="en-AU"/>
                </w:rPr>
              </w:pPr>
              <w:r w:rsidRPr="00CD3FC1">
                <w:rPr>
                  <w:rFonts w:cstheme="minorHAnsi"/>
                  <w:noProof/>
                  <w:sz w:val="28"/>
                  <w:szCs w:val="28"/>
                  <w:lang w:eastAsia="en-AU"/>
                </w:rPr>
                <w:t>Bishop:</w:t>
              </w:r>
              <w:r w:rsidRPr="00CD3FC1">
                <w:rPr>
                  <w:rFonts w:cstheme="minorHAnsi"/>
                  <w:noProof/>
                  <w:sz w:val="28"/>
                  <w:szCs w:val="28"/>
                  <w:lang w:eastAsia="en-AU"/>
                </w:rPr>
                <w:tab/>
                <w:t>We gather tonight as God’s holy people, his disciples who ‘put  on Christ’ at baptism.</w:t>
              </w:r>
            </w:p>
            <w:p w14:paraId="65F04614" w14:textId="77777777" w:rsidR="00121F50" w:rsidRPr="00CD3FC1" w:rsidRDefault="00121F50" w:rsidP="00121F50">
              <w:pPr>
                <w:rPr>
                  <w:rFonts w:cstheme="minorHAnsi"/>
                  <w:b/>
                  <w:noProof/>
                  <w:sz w:val="28"/>
                  <w:szCs w:val="28"/>
                  <w:lang w:val="en-US" w:eastAsia="en-AU"/>
                </w:rPr>
              </w:pPr>
              <w:r w:rsidRPr="00CD3FC1">
                <w:rPr>
                  <w:rFonts w:cstheme="minorHAnsi"/>
                  <w:b/>
                  <w:noProof/>
                  <w:sz w:val="28"/>
                  <w:szCs w:val="28"/>
                  <w:lang w:val="en-US" w:eastAsia="en-AU"/>
                </w:rPr>
                <w:t>The Light of Christ</w:t>
              </w:r>
            </w:p>
            <w:p w14:paraId="4DBD587D" w14:textId="77777777" w:rsidR="00121F50" w:rsidRPr="00CD3FC1" w:rsidRDefault="00121F50" w:rsidP="00121F50">
              <w:pPr>
                <w:spacing w:after="0"/>
                <w:ind w:left="1360" w:hanging="1360"/>
                <w:rPr>
                  <w:rFonts w:cstheme="minorHAnsi"/>
                  <w:sz w:val="28"/>
                  <w:szCs w:val="28"/>
                </w:rPr>
              </w:pPr>
              <w:r w:rsidRPr="00CD3FC1">
                <w:rPr>
                  <w:rFonts w:cstheme="minorHAnsi"/>
                  <w:sz w:val="28"/>
                  <w:szCs w:val="28"/>
                </w:rPr>
                <w:lastRenderedPageBreak/>
                <w:t>Reader:</w:t>
              </w:r>
              <w:r w:rsidRPr="00CD3FC1">
                <w:rPr>
                  <w:rFonts w:cstheme="minorHAnsi"/>
                  <w:sz w:val="28"/>
                  <w:szCs w:val="28"/>
                </w:rPr>
                <w:tab/>
                <w:t>The Paschal Candle shines brightly reminding us that at baptism we were enlightened by Christ, promising to keep the flame of faith alive in our hearts.</w:t>
              </w:r>
            </w:p>
            <w:p w14:paraId="73F88A79" w14:textId="77777777" w:rsidR="00121F50" w:rsidRPr="00CD3FC1" w:rsidRDefault="00121F50" w:rsidP="00121F50">
              <w:pPr>
                <w:spacing w:after="0"/>
                <w:ind w:left="1440" w:hanging="80"/>
                <w:rPr>
                  <w:rFonts w:cstheme="minorHAnsi"/>
                  <w:sz w:val="28"/>
                  <w:szCs w:val="28"/>
                </w:rPr>
              </w:pPr>
              <w:r w:rsidRPr="00CD3FC1">
                <w:rPr>
                  <w:rFonts w:cstheme="minorHAnsi"/>
                  <w:sz w:val="28"/>
                  <w:szCs w:val="28"/>
                </w:rPr>
                <w:t>Christ our light.</w:t>
              </w:r>
            </w:p>
            <w:p w14:paraId="20E546B6" w14:textId="77777777" w:rsidR="00121F50" w:rsidRPr="00CD3FC1" w:rsidRDefault="00121F50" w:rsidP="00121F50">
              <w:pPr>
                <w:spacing w:after="200"/>
                <w:rPr>
                  <w:rFonts w:cstheme="minorHAnsi"/>
                  <w:b/>
                  <w:noProof/>
                  <w:sz w:val="28"/>
                  <w:szCs w:val="28"/>
                  <w:lang w:eastAsia="en-AU"/>
                </w:rPr>
              </w:pPr>
              <w:r w:rsidRPr="00CD3FC1">
                <w:rPr>
                  <w:rFonts w:cstheme="minorHAnsi"/>
                  <w:b/>
                  <w:noProof/>
                  <w:sz w:val="28"/>
                  <w:szCs w:val="28"/>
                  <w:lang w:eastAsia="en-AU"/>
                </w:rPr>
                <w:t xml:space="preserve">All: </w:t>
              </w:r>
              <w:r w:rsidRPr="00CD3FC1">
                <w:rPr>
                  <w:rFonts w:cstheme="minorHAnsi"/>
                  <w:b/>
                  <w:noProof/>
                  <w:sz w:val="28"/>
                  <w:szCs w:val="28"/>
                  <w:lang w:eastAsia="en-AU"/>
                </w:rPr>
                <w:tab/>
              </w:r>
              <w:r w:rsidRPr="00CD3FC1">
                <w:rPr>
                  <w:rFonts w:cstheme="minorHAnsi"/>
                  <w:b/>
                  <w:noProof/>
                  <w:sz w:val="28"/>
                  <w:szCs w:val="28"/>
                  <w:lang w:eastAsia="en-AU"/>
                </w:rPr>
                <w:tab/>
              </w:r>
              <w:r>
                <w:rPr>
                  <w:rFonts w:cstheme="minorHAnsi"/>
                  <w:b/>
                  <w:noProof/>
                  <w:sz w:val="28"/>
                  <w:szCs w:val="28"/>
                  <w:lang w:eastAsia="en-AU"/>
                </w:rPr>
                <w:tab/>
              </w:r>
              <w:r w:rsidRPr="00CD3FC1">
                <w:rPr>
                  <w:rFonts w:cstheme="minorHAnsi"/>
                  <w:b/>
                  <w:noProof/>
                  <w:sz w:val="28"/>
                  <w:szCs w:val="28"/>
                  <w:lang w:eastAsia="en-AU"/>
                </w:rPr>
                <w:t>Help us to walk always as children of the light.</w:t>
              </w:r>
            </w:p>
            <w:p w14:paraId="16D6663F" w14:textId="77777777" w:rsidR="00121F50" w:rsidRPr="00CD3FC1" w:rsidRDefault="00121F50" w:rsidP="00121F50">
              <w:pPr>
                <w:rPr>
                  <w:rFonts w:cstheme="minorHAnsi"/>
                  <w:b/>
                  <w:noProof/>
                  <w:sz w:val="28"/>
                  <w:szCs w:val="28"/>
                  <w:lang w:val="en-US" w:eastAsia="en-AU"/>
                </w:rPr>
              </w:pPr>
              <w:r w:rsidRPr="00CD3FC1">
                <w:rPr>
                  <w:rFonts w:cstheme="minorHAnsi"/>
                  <w:b/>
                  <w:noProof/>
                  <w:sz w:val="28"/>
                  <w:szCs w:val="28"/>
                  <w:lang w:val="en-US" w:eastAsia="en-AU"/>
                </w:rPr>
                <w:t>The Cross</w:t>
              </w:r>
            </w:p>
            <w:p w14:paraId="3A1D4638"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cross bearer presents the cross to the bishop who holds it aloft as the following dialogue takes place.</w:t>
              </w:r>
            </w:p>
            <w:p w14:paraId="101BA930" w14:textId="77777777" w:rsidR="00121F50" w:rsidRPr="00CD3FC1" w:rsidRDefault="00121F50" w:rsidP="00121F50">
              <w:pPr>
                <w:spacing w:after="0"/>
                <w:ind w:left="1360" w:hanging="1360"/>
                <w:rPr>
                  <w:rFonts w:cstheme="minorHAnsi"/>
                  <w:sz w:val="28"/>
                  <w:szCs w:val="28"/>
                </w:rPr>
              </w:pPr>
              <w:r w:rsidRPr="00CD3FC1">
                <w:rPr>
                  <w:rFonts w:cstheme="minorHAnsi"/>
                  <w:sz w:val="28"/>
                  <w:szCs w:val="28"/>
                </w:rPr>
                <w:t>Reader:</w:t>
              </w:r>
              <w:r w:rsidRPr="00CD3FC1">
                <w:rPr>
                  <w:rFonts w:cstheme="minorHAnsi"/>
                  <w:sz w:val="28"/>
                  <w:szCs w:val="28"/>
                </w:rPr>
                <w:tab/>
                <w:t>At baptism we were claimed for Christ the priest, our parents and godparents marking us with the sign of the cross.</w:t>
              </w:r>
            </w:p>
            <w:p w14:paraId="10365DEC" w14:textId="77777777" w:rsidR="00121F50" w:rsidRPr="00CD3FC1" w:rsidRDefault="00121F50" w:rsidP="00121F50">
              <w:pPr>
                <w:spacing w:after="0"/>
                <w:ind w:left="1440" w:hanging="80"/>
                <w:rPr>
                  <w:rFonts w:cstheme="minorHAnsi"/>
                  <w:sz w:val="28"/>
                  <w:szCs w:val="28"/>
                </w:rPr>
              </w:pPr>
              <w:r w:rsidRPr="00CD3FC1">
                <w:rPr>
                  <w:rFonts w:cstheme="minorHAnsi"/>
                  <w:sz w:val="28"/>
                  <w:szCs w:val="28"/>
                </w:rPr>
                <w:t>Christ our strength.</w:t>
              </w:r>
            </w:p>
            <w:p w14:paraId="10BDE527" w14:textId="77777777" w:rsidR="00121F50" w:rsidRPr="00CD3FC1" w:rsidRDefault="00121F50" w:rsidP="00121F50">
              <w:pPr>
                <w:spacing w:after="200"/>
                <w:rPr>
                  <w:rFonts w:cstheme="minorHAnsi"/>
                  <w:b/>
                  <w:noProof/>
                  <w:sz w:val="28"/>
                  <w:szCs w:val="28"/>
                  <w:lang w:eastAsia="en-AU"/>
                </w:rPr>
              </w:pPr>
              <w:r w:rsidRPr="00CD3FC1">
                <w:rPr>
                  <w:rFonts w:cstheme="minorHAnsi"/>
                  <w:b/>
                  <w:noProof/>
                  <w:sz w:val="28"/>
                  <w:szCs w:val="28"/>
                  <w:lang w:eastAsia="en-AU"/>
                </w:rPr>
                <w:t xml:space="preserve">All: </w:t>
              </w:r>
              <w:r w:rsidRPr="00CD3FC1">
                <w:rPr>
                  <w:rFonts w:cstheme="minorHAnsi"/>
                  <w:b/>
                  <w:noProof/>
                  <w:sz w:val="28"/>
                  <w:szCs w:val="28"/>
                  <w:lang w:eastAsia="en-AU"/>
                </w:rPr>
                <w:tab/>
              </w:r>
              <w:r w:rsidRPr="00CD3FC1">
                <w:rPr>
                  <w:rFonts w:cstheme="minorHAnsi"/>
                  <w:b/>
                  <w:noProof/>
                  <w:sz w:val="28"/>
                  <w:szCs w:val="28"/>
                  <w:lang w:eastAsia="en-AU"/>
                </w:rPr>
                <w:tab/>
              </w:r>
              <w:r>
                <w:rPr>
                  <w:rFonts w:cstheme="minorHAnsi"/>
                  <w:b/>
                  <w:noProof/>
                  <w:sz w:val="28"/>
                  <w:szCs w:val="28"/>
                  <w:lang w:eastAsia="en-AU"/>
                </w:rPr>
                <w:tab/>
              </w:r>
              <w:r w:rsidRPr="00CD3FC1">
                <w:rPr>
                  <w:rFonts w:cstheme="minorHAnsi"/>
                  <w:b/>
                  <w:noProof/>
                  <w:sz w:val="28"/>
                  <w:szCs w:val="28"/>
                  <w:lang w:eastAsia="en-AU"/>
                </w:rPr>
                <w:t>Help us to love as you love us.</w:t>
              </w:r>
            </w:p>
            <w:p w14:paraId="600CC868"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bishop returns the cross to the person who then places it in its usual position, moves to bow to the altar and returns to his/her place.  The ritual continues when this action is complete.</w:t>
              </w:r>
            </w:p>
            <w:p w14:paraId="6571234F" w14:textId="77777777" w:rsidR="00121F50" w:rsidRPr="00CD3FC1" w:rsidRDefault="00121F50" w:rsidP="00121F50">
              <w:pPr>
                <w:rPr>
                  <w:rFonts w:cstheme="minorHAnsi"/>
                  <w:b/>
                  <w:noProof/>
                  <w:sz w:val="28"/>
                  <w:szCs w:val="28"/>
                  <w:lang w:val="en-US" w:eastAsia="en-AU"/>
                </w:rPr>
              </w:pPr>
              <w:r w:rsidRPr="00CD3FC1">
                <w:rPr>
                  <w:rFonts w:cstheme="minorHAnsi"/>
                  <w:b/>
                  <w:noProof/>
                  <w:sz w:val="28"/>
                  <w:szCs w:val="28"/>
                  <w:lang w:val="en-US" w:eastAsia="en-AU"/>
                </w:rPr>
                <w:t>The Word of God</w:t>
              </w:r>
            </w:p>
            <w:p w14:paraId="40646C42"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bearer of the Book of the Gospels presents it to the bishop who holds it aloft as the following dialogue takes place.</w:t>
              </w:r>
            </w:p>
            <w:p w14:paraId="679A02A8" w14:textId="77777777" w:rsidR="00121F50" w:rsidRPr="00CD3FC1" w:rsidRDefault="00121F50" w:rsidP="00121F50">
              <w:pPr>
                <w:spacing w:after="0"/>
                <w:ind w:left="1360" w:hanging="1360"/>
                <w:rPr>
                  <w:rFonts w:cstheme="minorHAnsi"/>
                  <w:sz w:val="28"/>
                  <w:szCs w:val="28"/>
                </w:rPr>
              </w:pPr>
              <w:r w:rsidRPr="00CD3FC1">
                <w:rPr>
                  <w:rFonts w:cstheme="minorHAnsi"/>
                  <w:sz w:val="28"/>
                  <w:szCs w:val="28"/>
                </w:rPr>
                <w:t>Reader:</w:t>
              </w:r>
              <w:r w:rsidRPr="00CD3FC1">
                <w:rPr>
                  <w:rFonts w:cstheme="minorHAnsi"/>
                  <w:sz w:val="28"/>
                  <w:szCs w:val="28"/>
                </w:rPr>
                <w:tab/>
                <w:t>At baptism the priest prayed that our ears would be open to receive the Word of God and our mouth to proclaim it.</w:t>
              </w:r>
            </w:p>
            <w:p w14:paraId="1A64C957" w14:textId="77777777" w:rsidR="00121F50" w:rsidRPr="00CD3FC1" w:rsidRDefault="00121F50" w:rsidP="00121F50">
              <w:pPr>
                <w:spacing w:after="0"/>
                <w:ind w:left="1020" w:hanging="1020"/>
                <w:rPr>
                  <w:rFonts w:cstheme="minorHAnsi"/>
                  <w:sz w:val="28"/>
                  <w:szCs w:val="28"/>
                </w:rPr>
              </w:pPr>
              <w:r w:rsidRPr="00CD3FC1">
                <w:rPr>
                  <w:rFonts w:cstheme="minorHAnsi"/>
                  <w:sz w:val="28"/>
                  <w:szCs w:val="28"/>
                </w:rPr>
                <w:tab/>
              </w:r>
              <w:r>
                <w:rPr>
                  <w:rFonts w:cstheme="minorHAnsi"/>
                  <w:sz w:val="28"/>
                  <w:szCs w:val="28"/>
                </w:rPr>
                <w:tab/>
              </w:r>
              <w:r w:rsidRPr="00CD3FC1">
                <w:rPr>
                  <w:rFonts w:cstheme="minorHAnsi"/>
                  <w:sz w:val="28"/>
                  <w:szCs w:val="28"/>
                </w:rPr>
                <w:t>Christ our word of life.</w:t>
              </w:r>
            </w:p>
            <w:p w14:paraId="278CCE12" w14:textId="77777777" w:rsidR="00121F50" w:rsidRPr="00CD3FC1" w:rsidRDefault="00121F50" w:rsidP="00121F50">
              <w:pPr>
                <w:spacing w:after="200"/>
                <w:ind w:left="1360" w:hanging="1360"/>
                <w:rPr>
                  <w:rFonts w:cstheme="minorHAnsi"/>
                  <w:b/>
                  <w:noProof/>
                  <w:sz w:val="28"/>
                  <w:szCs w:val="28"/>
                  <w:lang w:eastAsia="en-AU"/>
                </w:rPr>
              </w:pPr>
              <w:r w:rsidRPr="00CD3FC1">
                <w:rPr>
                  <w:rFonts w:cstheme="minorHAnsi"/>
                  <w:b/>
                  <w:noProof/>
                  <w:sz w:val="28"/>
                  <w:szCs w:val="28"/>
                  <w:lang w:eastAsia="en-AU"/>
                </w:rPr>
                <w:t>All:</w:t>
              </w:r>
              <w:r w:rsidRPr="00CD3FC1">
                <w:rPr>
                  <w:rFonts w:cstheme="minorHAnsi"/>
                  <w:b/>
                  <w:noProof/>
                  <w:sz w:val="28"/>
                  <w:szCs w:val="28"/>
                  <w:lang w:eastAsia="en-AU"/>
                </w:rPr>
                <w:tab/>
                <w:t>Help us to listen to your word and pattern our lives on the Gospel.</w:t>
              </w:r>
            </w:p>
            <w:p w14:paraId="5FCA5C9B"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bishop returns the Book of the Gospels to the person who then places it on the altar, steps back and bows to the altar and returns to his/her place.  The ritual continues when this action is complete.</w:t>
              </w:r>
            </w:p>
            <w:p w14:paraId="714F9EDE" w14:textId="77777777" w:rsidR="00121F50" w:rsidRPr="00CD3FC1" w:rsidRDefault="00121F50" w:rsidP="00121F50">
              <w:pPr>
                <w:rPr>
                  <w:rFonts w:cstheme="minorHAnsi"/>
                  <w:b/>
                  <w:noProof/>
                  <w:sz w:val="28"/>
                  <w:szCs w:val="28"/>
                  <w:lang w:val="en-US" w:eastAsia="en-AU"/>
                </w:rPr>
              </w:pPr>
              <w:r w:rsidRPr="00CD3FC1">
                <w:rPr>
                  <w:rFonts w:cstheme="minorHAnsi"/>
                  <w:b/>
                  <w:noProof/>
                  <w:sz w:val="28"/>
                  <w:szCs w:val="28"/>
                  <w:lang w:val="en-US" w:eastAsia="en-AU"/>
                </w:rPr>
                <w:t>The Holy Chrism</w:t>
              </w:r>
            </w:p>
            <w:p w14:paraId="168E8E75" w14:textId="77777777" w:rsidR="00121F50" w:rsidRPr="00CD3FC1"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bearer of the Holy Chrism presents it to the bishop who holds it aloft as the following dialogue takes place.</w:t>
              </w:r>
            </w:p>
            <w:p w14:paraId="75FBCFE1" w14:textId="77777777" w:rsidR="00121F50" w:rsidRPr="00CD3FC1" w:rsidRDefault="00121F50" w:rsidP="00121F50">
              <w:pPr>
                <w:ind w:left="1360" w:hanging="1360"/>
                <w:rPr>
                  <w:rFonts w:cstheme="minorHAnsi"/>
                  <w:noProof/>
                  <w:sz w:val="28"/>
                  <w:szCs w:val="28"/>
                  <w:lang w:eastAsia="en-AU"/>
                </w:rPr>
              </w:pPr>
              <w:r w:rsidRPr="00CD3FC1">
                <w:rPr>
                  <w:rFonts w:cstheme="minorHAnsi"/>
                  <w:noProof/>
                  <w:sz w:val="28"/>
                  <w:szCs w:val="28"/>
                  <w:lang w:eastAsia="en-AU"/>
                </w:rPr>
                <w:lastRenderedPageBreak/>
                <w:t>Reader:</w:t>
              </w:r>
              <w:r w:rsidRPr="00CD3FC1">
                <w:rPr>
                  <w:rFonts w:cstheme="minorHAnsi"/>
                  <w:noProof/>
                  <w:sz w:val="28"/>
                  <w:szCs w:val="28"/>
                  <w:lang w:eastAsia="en-AU"/>
                </w:rPr>
                <w:tab/>
                <w:t xml:space="preserve">At baptism Christ anointed us with the oil of Chrism, so that, united with all God’s people, we would remain forever a member of Christ who was anointed Priest, Prophet and King.  </w:t>
              </w:r>
            </w:p>
            <w:p w14:paraId="5862DF7A" w14:textId="77777777" w:rsidR="00121F50" w:rsidRPr="00CD3FC1" w:rsidRDefault="00121F50" w:rsidP="00121F50">
              <w:pPr>
                <w:spacing w:after="0"/>
                <w:ind w:left="1360"/>
                <w:rPr>
                  <w:rFonts w:cstheme="minorHAnsi"/>
                  <w:sz w:val="28"/>
                  <w:szCs w:val="28"/>
                </w:rPr>
              </w:pPr>
              <w:proofErr w:type="gramStart"/>
              <w:r w:rsidRPr="00CD3FC1">
                <w:rPr>
                  <w:rFonts w:cstheme="minorHAnsi"/>
                  <w:sz w:val="28"/>
                  <w:szCs w:val="28"/>
                </w:rPr>
                <w:t>Tonight</w:t>
              </w:r>
              <w:proofErr w:type="gramEnd"/>
              <w:r w:rsidRPr="00CD3FC1">
                <w:rPr>
                  <w:rFonts w:cstheme="minorHAnsi"/>
                  <w:sz w:val="28"/>
                  <w:szCs w:val="28"/>
                </w:rPr>
                <w:t xml:space="preserve"> in the sacrament of confirmation God will again pour out the Holy Spirit upon our candidates so they will become more like Christ. </w:t>
              </w:r>
            </w:p>
            <w:p w14:paraId="64242528" w14:textId="77777777" w:rsidR="00121F50" w:rsidRPr="00CD3FC1" w:rsidRDefault="00121F50" w:rsidP="00121F50">
              <w:pPr>
                <w:spacing w:after="0"/>
                <w:ind w:left="1020" w:firstLine="340"/>
                <w:rPr>
                  <w:rFonts w:cstheme="minorHAnsi"/>
                  <w:sz w:val="28"/>
                  <w:szCs w:val="28"/>
                </w:rPr>
              </w:pPr>
              <w:r w:rsidRPr="00CD3FC1">
                <w:rPr>
                  <w:rFonts w:cstheme="minorHAnsi"/>
                  <w:sz w:val="28"/>
                  <w:szCs w:val="28"/>
                </w:rPr>
                <w:t>Christ our saviour.</w:t>
              </w:r>
            </w:p>
            <w:p w14:paraId="59B26791" w14:textId="77777777" w:rsidR="00121F50" w:rsidRPr="00CD3FC1" w:rsidRDefault="00121F50" w:rsidP="00121F50">
              <w:pPr>
                <w:spacing w:after="200"/>
                <w:rPr>
                  <w:rFonts w:cstheme="minorHAnsi"/>
                  <w:b/>
                  <w:noProof/>
                  <w:sz w:val="28"/>
                  <w:szCs w:val="28"/>
                  <w:lang w:eastAsia="en-AU"/>
                </w:rPr>
              </w:pPr>
              <w:r w:rsidRPr="00CD3FC1">
                <w:rPr>
                  <w:rFonts w:cstheme="minorHAnsi"/>
                  <w:b/>
                  <w:noProof/>
                  <w:sz w:val="28"/>
                  <w:szCs w:val="28"/>
                  <w:lang w:eastAsia="en-AU"/>
                </w:rPr>
                <w:t>All:</w:t>
              </w:r>
              <w:r w:rsidRPr="00CD3FC1">
                <w:rPr>
                  <w:rFonts w:cstheme="minorHAnsi"/>
                  <w:b/>
                  <w:noProof/>
                  <w:sz w:val="28"/>
                  <w:szCs w:val="28"/>
                  <w:lang w:eastAsia="en-AU"/>
                </w:rPr>
                <w:tab/>
              </w:r>
              <w:r w:rsidRPr="00CD3FC1">
                <w:rPr>
                  <w:rFonts w:cstheme="minorHAnsi"/>
                  <w:b/>
                  <w:noProof/>
                  <w:sz w:val="28"/>
                  <w:szCs w:val="28"/>
                  <w:lang w:eastAsia="en-AU"/>
                </w:rPr>
                <w:tab/>
              </w:r>
              <w:r>
                <w:rPr>
                  <w:rFonts w:cstheme="minorHAnsi"/>
                  <w:b/>
                  <w:noProof/>
                  <w:sz w:val="28"/>
                  <w:szCs w:val="28"/>
                  <w:lang w:eastAsia="en-AU"/>
                </w:rPr>
                <w:tab/>
              </w:r>
              <w:r w:rsidRPr="00CD3FC1">
                <w:rPr>
                  <w:rFonts w:cstheme="minorHAnsi"/>
                  <w:b/>
                  <w:noProof/>
                  <w:sz w:val="28"/>
                  <w:szCs w:val="28"/>
                  <w:lang w:eastAsia="en-AU"/>
                </w:rPr>
                <w:t>Help us to live as your disciples.</w:t>
              </w:r>
            </w:p>
            <w:p w14:paraId="2C3BFF11" w14:textId="77777777" w:rsidR="007C38EF" w:rsidRPr="00121F50" w:rsidRDefault="00121F50" w:rsidP="00121F50">
              <w:pPr>
                <w:spacing w:after="200"/>
                <w:rPr>
                  <w:rFonts w:cstheme="minorHAnsi"/>
                  <w:i/>
                  <w:noProof/>
                  <w:color w:val="FF0000"/>
                  <w:sz w:val="28"/>
                  <w:szCs w:val="28"/>
                  <w:lang w:eastAsia="en-AU"/>
                </w:rPr>
              </w:pPr>
              <w:r w:rsidRPr="00CD3FC1">
                <w:rPr>
                  <w:rFonts w:cstheme="minorHAnsi"/>
                  <w:i/>
                  <w:noProof/>
                  <w:color w:val="FF0000"/>
                  <w:sz w:val="28"/>
                  <w:szCs w:val="28"/>
                  <w:lang w:eastAsia="en-AU"/>
                </w:rPr>
                <w:t>The bishop returns the Chrism to the person who then places it near the paschal candle and baptismal font.  He/she moves to bow to the altar and returns to his/her place.  The ritual continues when this action is complete.</w:t>
              </w:r>
            </w:p>
            <w:p w14:paraId="14B4FD67" w14:textId="77777777" w:rsidR="007C38EF" w:rsidRPr="00403678" w:rsidRDefault="007C38EF" w:rsidP="00403678">
              <w:pPr>
                <w:jc w:val="left"/>
                <w:rPr>
                  <w:rFonts w:ascii="Calibri" w:eastAsia="Calibri" w:hAnsi="Calibri" w:cs="Calibri"/>
                  <w:sz w:val="28"/>
                  <w:szCs w:val="28"/>
                </w:rPr>
              </w:pPr>
            </w:p>
            <w:p w14:paraId="7E6A242B" w14:textId="77777777" w:rsidR="00121F50" w:rsidRDefault="00121F50" w:rsidP="0045780C">
              <w:pPr>
                <w:pStyle w:val="Litrubrics"/>
                <w:rPr>
                  <w:lang w:val="en-US"/>
                </w:rPr>
              </w:pPr>
              <w:r w:rsidRPr="00636920">
                <w:rPr>
                  <w:rStyle w:val="LitHeading2Char"/>
                  <w:i w:val="0"/>
                </w:rPr>
                <w:t>The Asperges – Rite for Sprinkling with Holy Water</w:t>
              </w:r>
              <w:r w:rsidRPr="00636920">
                <w:rPr>
                  <w:rStyle w:val="LitHeading2Char"/>
                  <w:i w:val="0"/>
                </w:rPr>
                <w:tab/>
              </w:r>
              <w:r w:rsidRPr="00CD3FC1">
                <w:rPr>
                  <w:lang w:val="en-US"/>
                </w:rPr>
                <w:t>Please stand</w:t>
              </w:r>
              <w:r w:rsidRPr="00403678">
                <w:rPr>
                  <w:lang w:val="en-US"/>
                </w:rPr>
                <w:t xml:space="preserve"> </w:t>
              </w:r>
            </w:p>
            <w:p w14:paraId="48FA77F6" w14:textId="77777777" w:rsidR="00403678" w:rsidRPr="00403678" w:rsidRDefault="00403678" w:rsidP="0045780C">
              <w:pPr>
                <w:pStyle w:val="Litrubrics"/>
                <w:rPr>
                  <w:lang w:val="en-US"/>
                </w:rPr>
              </w:pPr>
              <w:r w:rsidRPr="00403678">
                <w:rPr>
                  <w:lang w:val="en-US"/>
                </w:rPr>
                <w:t>The bishop moves to stand near the Baptismal Font.  A server has the vessels to be filled with holy water.</w:t>
              </w:r>
            </w:p>
            <w:p w14:paraId="4BD8F966" w14:textId="77777777" w:rsidR="00403678" w:rsidRPr="00403678" w:rsidRDefault="0045780C" w:rsidP="007C38EF">
              <w:pPr>
                <w:pStyle w:val="Litstyle2"/>
                <w:ind w:left="1360" w:hanging="1360"/>
                <w:rPr>
                  <w:lang w:val="en-US"/>
                </w:rPr>
              </w:pPr>
              <w:r>
                <w:rPr>
                  <w:lang w:val="en-US"/>
                </w:rPr>
                <w:t>Bishop:</w:t>
              </w:r>
              <w:r>
                <w:rPr>
                  <w:lang w:val="en-US"/>
                </w:rPr>
                <w:tab/>
              </w:r>
              <w:r w:rsidR="00403678" w:rsidRPr="00403678">
                <w:rPr>
                  <w:lang w:val="en-US"/>
                </w:rPr>
                <w:t>Dear friends, we come together to celebrate the Sacrament</w:t>
              </w:r>
              <w:r w:rsidR="00403678" w:rsidRPr="00403678">
                <w:rPr>
                  <w:color w:val="76923C"/>
                  <w:lang w:val="en-US"/>
                </w:rPr>
                <w:t xml:space="preserve"> </w:t>
              </w:r>
              <w:r w:rsidR="00403678" w:rsidRPr="00403678">
                <w:rPr>
                  <w:lang w:val="en-US"/>
                </w:rPr>
                <w:t xml:space="preserve">of Confirmation, an important step </w:t>
              </w:r>
              <w:r w:rsidR="00403678" w:rsidRPr="00403678">
                <w:t>in the</w:t>
              </w:r>
              <w:r w:rsidR="00403678" w:rsidRPr="00403678">
                <w:rPr>
                  <w:color w:val="76923C"/>
                  <w:lang w:val="en-US"/>
                </w:rPr>
                <w:t xml:space="preserve"> </w:t>
              </w:r>
              <w:r w:rsidR="00403678" w:rsidRPr="00403678">
                <w:rPr>
                  <w:lang w:val="en-US"/>
                </w:rPr>
                <w:t xml:space="preserve">process of Christian Initiation.  </w:t>
              </w:r>
            </w:p>
            <w:p w14:paraId="5DE4A082" w14:textId="77777777" w:rsidR="00403678" w:rsidRPr="00403678" w:rsidRDefault="00403678" w:rsidP="007C38EF">
              <w:pPr>
                <w:pStyle w:val="Litstyle2"/>
                <w:ind w:left="1360"/>
                <w:rPr>
                  <w:lang w:val="en-US"/>
                </w:rPr>
              </w:pPr>
              <w:r w:rsidRPr="00403678">
                <w:rPr>
                  <w:lang w:val="en-US"/>
                </w:rPr>
                <w:t>May this baptismal water remind us of the promises we made at our baptism.  As we use it in this sprinkling rite, let us, through the power of God’s Spirit, be healed of our brokenness and renewed in faithfulness and love.</w:t>
              </w:r>
            </w:p>
            <w:p w14:paraId="26EE8EFE" w14:textId="77777777" w:rsidR="00403678" w:rsidRPr="00403678" w:rsidRDefault="00403678" w:rsidP="0045780C">
              <w:pPr>
                <w:pStyle w:val="Litrubrics"/>
                <w:rPr>
                  <w:lang w:val="en-US"/>
                </w:rPr>
              </w:pPr>
              <w:r w:rsidRPr="00403678">
                <w:rPr>
                  <w:lang w:val="en-US"/>
                </w:rPr>
                <w:t>The bishop takes water from the font and moves through the Church sprinkling the community with holy water.  Music or an appropriate refrain accompanies the ritual action.</w:t>
              </w:r>
            </w:p>
            <w:p w14:paraId="28F0721A" w14:textId="77777777" w:rsidR="00403678" w:rsidRPr="0045780C" w:rsidRDefault="00403678" w:rsidP="0045780C">
              <w:pPr>
                <w:pStyle w:val="Litstyle2"/>
                <w:rPr>
                  <w:color w:val="00B050"/>
                </w:rPr>
              </w:pPr>
              <w:r w:rsidRPr="0045780C">
                <w:rPr>
                  <w:color w:val="00B050"/>
                </w:rPr>
                <w:t>Insert words to any refrain being used here.</w:t>
              </w:r>
            </w:p>
            <w:p w14:paraId="2B562264" w14:textId="77777777" w:rsidR="00403678" w:rsidRPr="00403678" w:rsidRDefault="00403678" w:rsidP="0045780C">
              <w:pPr>
                <w:pStyle w:val="Litrubrics"/>
              </w:pPr>
              <w:r w:rsidRPr="00403678">
                <w:t>Upon returning the bishop goes to the font, tips the remaining water in and then returns to the chair. When all is ready he continues.</w:t>
              </w:r>
            </w:p>
            <w:p w14:paraId="22723317" w14:textId="77777777" w:rsidR="00403678" w:rsidRPr="00403678" w:rsidRDefault="00403678" w:rsidP="0045780C">
              <w:pPr>
                <w:pStyle w:val="Litstyle1"/>
              </w:pPr>
              <w:r w:rsidRPr="00403678">
                <w:rPr>
                  <w:lang w:val="en-US"/>
                </w:rPr>
                <w:t>Bishop:</w:t>
              </w:r>
              <w:r w:rsidRPr="00403678">
                <w:rPr>
                  <w:lang w:val="en-US"/>
                </w:rPr>
                <w:tab/>
              </w:r>
              <w:r w:rsidR="007C38EF">
                <w:rPr>
                  <w:lang w:val="en-US"/>
                </w:rPr>
                <w:tab/>
              </w:r>
              <w:r w:rsidRPr="00403678">
                <w:t>May almighty God have mercy on us,</w:t>
              </w:r>
            </w:p>
            <w:p w14:paraId="121ECE41" w14:textId="77777777" w:rsidR="00403678" w:rsidRPr="00403678" w:rsidRDefault="00403678" w:rsidP="007C38EF">
              <w:pPr>
                <w:pStyle w:val="Litstyle1"/>
                <w:ind w:left="1020" w:firstLine="340"/>
              </w:pPr>
              <w:r w:rsidRPr="00403678">
                <w:t>forgive us our sins,</w:t>
              </w:r>
            </w:p>
            <w:p w14:paraId="42DB3F5F" w14:textId="77777777" w:rsidR="00403678" w:rsidRPr="00403678" w:rsidRDefault="00403678" w:rsidP="007C38EF">
              <w:pPr>
                <w:pStyle w:val="Litstyle1"/>
                <w:ind w:left="1020" w:firstLine="340"/>
              </w:pPr>
              <w:r w:rsidRPr="00403678">
                <w:lastRenderedPageBreak/>
                <w:t>and bring us to everlasting life.</w:t>
              </w:r>
            </w:p>
            <w:p w14:paraId="701AFC58" w14:textId="77777777" w:rsidR="00403678" w:rsidRPr="0045780C" w:rsidRDefault="00403678" w:rsidP="0045780C">
              <w:pPr>
                <w:pStyle w:val="Litstyle2"/>
                <w:rPr>
                  <w:b/>
                </w:rPr>
              </w:pPr>
              <w:r w:rsidRPr="0045780C">
                <w:rPr>
                  <w:b/>
                </w:rPr>
                <w:t xml:space="preserve">All:  </w:t>
              </w:r>
              <w:r w:rsidRPr="0045780C">
                <w:rPr>
                  <w:b/>
                </w:rPr>
                <w:tab/>
              </w:r>
              <w:r w:rsidRPr="0045780C">
                <w:rPr>
                  <w:b/>
                </w:rPr>
                <w:tab/>
              </w:r>
              <w:r w:rsidR="007C38EF">
                <w:rPr>
                  <w:b/>
                </w:rPr>
                <w:tab/>
              </w:r>
              <w:r w:rsidRPr="0045780C">
                <w:rPr>
                  <w:b/>
                </w:rPr>
                <w:t>Amen.</w:t>
              </w:r>
            </w:p>
            <w:p w14:paraId="564FBE31" w14:textId="77777777" w:rsidR="00403678" w:rsidRPr="003204BD" w:rsidRDefault="00403678" w:rsidP="00403678">
              <w:pPr>
                <w:jc w:val="left"/>
                <w:rPr>
                  <w:rFonts w:ascii="Calibri" w:eastAsia="Calibri" w:hAnsi="Calibri" w:cs="Calibri"/>
                  <w:sz w:val="16"/>
                  <w:szCs w:val="16"/>
                </w:rPr>
              </w:pPr>
            </w:p>
            <w:p w14:paraId="4C405250" w14:textId="77777777" w:rsidR="00403678" w:rsidRPr="00403678" w:rsidRDefault="00403678" w:rsidP="007C38EF">
              <w:pPr>
                <w:pStyle w:val="LitHeading2"/>
              </w:pPr>
              <w:r w:rsidRPr="00403678">
                <w:t>Collect</w:t>
              </w:r>
            </w:p>
            <w:p w14:paraId="5AA2B235" w14:textId="77777777" w:rsidR="00403678" w:rsidRPr="00403678" w:rsidRDefault="00403678" w:rsidP="0045780C">
              <w:pPr>
                <w:pStyle w:val="Litstyle2"/>
              </w:pPr>
              <w:r w:rsidRPr="00403678">
                <w:t>Bishop:</w:t>
              </w:r>
              <w:r w:rsidRPr="00403678">
                <w:tab/>
              </w:r>
              <w:r w:rsidR="007C38EF">
                <w:tab/>
              </w:r>
              <w:r w:rsidRPr="00403678">
                <w:t>Let us pray</w:t>
              </w:r>
            </w:p>
            <w:p w14:paraId="2E9B91B8" w14:textId="77777777" w:rsidR="00403678" w:rsidRPr="00403678" w:rsidRDefault="00403678" w:rsidP="0045780C">
              <w:pPr>
                <w:pStyle w:val="Litrubrics"/>
              </w:pPr>
              <w:r w:rsidRPr="00403678">
                <w:tab/>
              </w:r>
              <w:r w:rsidRPr="00403678">
                <w:tab/>
              </w:r>
              <w:r w:rsidRPr="00403678">
                <w:tab/>
              </w:r>
              <w:r w:rsidR="007C38EF">
                <w:tab/>
              </w:r>
              <w:r w:rsidRPr="00403678">
                <w:t>Pause for silent prayer</w:t>
              </w:r>
            </w:p>
            <w:p w14:paraId="2131F9FE" w14:textId="77777777" w:rsidR="00403678" w:rsidRPr="0045780C" w:rsidRDefault="00403678" w:rsidP="007C38EF">
              <w:pPr>
                <w:pStyle w:val="Litstyle2"/>
                <w:ind w:left="1360"/>
                <w:rPr>
                  <w:color w:val="00B050"/>
                </w:rPr>
              </w:pPr>
              <w:r w:rsidRPr="0045780C">
                <w:rPr>
                  <w:color w:val="00B050"/>
                </w:rPr>
                <w:t xml:space="preserve">Insert the text for the Collect keeping the sense lines as set out in the </w:t>
              </w:r>
              <w:r w:rsidR="003204BD">
                <w:rPr>
                  <w:color w:val="00B050"/>
                </w:rPr>
                <w:t>Order of Confirmation, #35, 58-60</w:t>
              </w:r>
              <w:r w:rsidRPr="0045780C">
                <w:rPr>
                  <w:color w:val="00B050"/>
                </w:rPr>
                <w:t>.</w:t>
              </w:r>
            </w:p>
            <w:p w14:paraId="155036F4" w14:textId="77777777" w:rsidR="00403678" w:rsidRPr="00403678" w:rsidRDefault="00403678" w:rsidP="007C38EF">
              <w:pPr>
                <w:pStyle w:val="Litstyle1"/>
                <w:ind w:left="1020" w:firstLine="340"/>
              </w:pPr>
              <w:r w:rsidRPr="00403678">
                <w:t>Through our Lord Jesus Christ, your Son,</w:t>
              </w:r>
            </w:p>
            <w:p w14:paraId="4158F287" w14:textId="77777777" w:rsidR="00403678" w:rsidRPr="00403678" w:rsidRDefault="00403678" w:rsidP="007C38EF">
              <w:pPr>
                <w:pStyle w:val="Litstyle1"/>
                <w:ind w:left="1020" w:firstLine="340"/>
              </w:pPr>
              <w:r w:rsidRPr="00403678">
                <w:t>who lives and reigns with you in the unity of the Holy Spirit,</w:t>
              </w:r>
            </w:p>
            <w:p w14:paraId="0C5CEE40" w14:textId="77777777" w:rsidR="00403678" w:rsidRPr="00403678" w:rsidRDefault="00403678" w:rsidP="007C38EF">
              <w:pPr>
                <w:pStyle w:val="Litstyle1"/>
                <w:ind w:left="1020" w:firstLine="340"/>
              </w:pPr>
              <w:r w:rsidRPr="00403678">
                <w:t>one God, for ever and ever.</w:t>
              </w:r>
            </w:p>
            <w:p w14:paraId="642CD27B" w14:textId="77777777" w:rsidR="00403678" w:rsidRPr="0045780C" w:rsidRDefault="00403678" w:rsidP="0045780C">
              <w:pPr>
                <w:pStyle w:val="Litstyle2"/>
                <w:rPr>
                  <w:b/>
                </w:rPr>
              </w:pPr>
              <w:r w:rsidRPr="0045780C">
                <w:rPr>
                  <w:b/>
                </w:rPr>
                <w:t>All:</w:t>
              </w:r>
              <w:r w:rsidRPr="0045780C">
                <w:rPr>
                  <w:b/>
                </w:rPr>
                <w:tab/>
              </w:r>
              <w:r w:rsidRPr="0045780C">
                <w:rPr>
                  <w:b/>
                </w:rPr>
                <w:tab/>
              </w:r>
              <w:r w:rsidR="007C38EF">
                <w:rPr>
                  <w:b/>
                </w:rPr>
                <w:tab/>
              </w:r>
              <w:r w:rsidRPr="0045780C">
                <w:rPr>
                  <w:b/>
                </w:rPr>
                <w:t>Amen.</w:t>
              </w:r>
            </w:p>
            <w:p w14:paraId="2693B298" w14:textId="77777777" w:rsidR="00403678" w:rsidRPr="00D857DD" w:rsidRDefault="00403678" w:rsidP="00D857DD">
              <w:pPr>
                <w:pStyle w:val="Litrubrics"/>
              </w:pPr>
              <w:r w:rsidRPr="00403678">
                <w:t>Please be seated.</w:t>
              </w:r>
            </w:p>
          </w:sdtContent>
        </w:sdt>
        <w:p w14:paraId="0B373901" w14:textId="77777777" w:rsidR="00403678" w:rsidRPr="00403678" w:rsidRDefault="00403678" w:rsidP="00403678">
          <w:pPr>
            <w:jc w:val="left"/>
            <w:rPr>
              <w:rFonts w:ascii="Calibri" w:eastAsia="Calibri" w:hAnsi="Calibri" w:cs="Calibri"/>
              <w:noProof/>
              <w:sz w:val="28"/>
              <w:szCs w:val="28"/>
            </w:rPr>
          </w:pPr>
        </w:p>
        <w:p w14:paraId="60928F49" w14:textId="77777777" w:rsidR="00D857DD" w:rsidRDefault="00D857DD">
          <w:pPr>
            <w:spacing w:after="0" w:line="240" w:lineRule="auto"/>
            <w:rPr>
              <w:rFonts w:cstheme="minorHAnsi"/>
              <w:b/>
              <w:noProof/>
              <w:sz w:val="28"/>
              <w:szCs w:val="28"/>
              <w:lang w:val="en-US" w:eastAsia="en-AU"/>
            </w:rPr>
          </w:pPr>
          <w:r>
            <w:br w:type="page"/>
          </w:r>
        </w:p>
        <w:p w14:paraId="718FDF00" w14:textId="77777777" w:rsidR="00403678" w:rsidRPr="00403678" w:rsidRDefault="00403678" w:rsidP="007C38EF">
          <w:pPr>
            <w:pStyle w:val="LitHeading3"/>
          </w:pPr>
          <w:r w:rsidRPr="00403678">
            <w:lastRenderedPageBreak/>
            <w:t>Acknowledgement</w:t>
          </w:r>
        </w:p>
        <w:p w14:paraId="376AEA07" w14:textId="77777777" w:rsidR="00403678" w:rsidRPr="00403678" w:rsidRDefault="00403678" w:rsidP="00EB0328">
          <w:pPr>
            <w:rPr>
              <w:snapToGrid w:val="0"/>
            </w:rPr>
          </w:pPr>
          <w:r w:rsidRPr="00403678">
            <w:rPr>
              <w:snapToGrid w:val="0"/>
            </w:rPr>
            <w:t>Text Excerpts from the English translation of The Roman Missal © 2010, International Commission on English in the Liturgy Corporation. All rights reserved.</w:t>
          </w:r>
        </w:p>
        <w:p w14:paraId="1BA0DF18" w14:textId="77777777" w:rsidR="00403678" w:rsidRPr="00403678" w:rsidRDefault="00403678" w:rsidP="00EB0328">
          <w:pPr>
            <w:rPr>
              <w:snapToGrid w:val="0"/>
            </w:rPr>
          </w:pPr>
          <w:r w:rsidRPr="00403678">
            <w:rPr>
              <w:snapToGrid w:val="0"/>
            </w:rPr>
            <w:t xml:space="preserve">Excerpts from the English translation of the </w:t>
          </w:r>
          <w:r w:rsidRPr="00403678">
            <w:rPr>
              <w:i/>
              <w:iCs/>
              <w:snapToGrid w:val="0"/>
            </w:rPr>
            <w:t>Order of Confirmation</w:t>
          </w:r>
          <w:r w:rsidRPr="00403678">
            <w:rPr>
              <w:snapToGrid w:val="0"/>
            </w:rPr>
            <w:t>, Second Edition © 2013. International Committee on English in the Liturgy (ICEL). All rights reserved.  Latin Typical edition, 1971.</w:t>
          </w:r>
        </w:p>
        <w:p w14:paraId="059B5950" w14:textId="77777777" w:rsidR="00403678" w:rsidRPr="00403678" w:rsidRDefault="00403678" w:rsidP="00EB0328">
          <w:pPr>
            <w:rPr>
              <w:iCs/>
              <w:snapToGrid w:val="0"/>
            </w:rPr>
          </w:pPr>
          <w:r w:rsidRPr="00403678">
            <w:rPr>
              <w:iCs/>
              <w:snapToGrid w:val="0"/>
            </w:rPr>
            <w:t xml:space="preserve">The Scripture quotations contained herein are from </w:t>
          </w:r>
          <w:r w:rsidRPr="00403678">
            <w:rPr>
              <w:i/>
              <w:iCs/>
              <w:snapToGrid w:val="0"/>
            </w:rPr>
            <w:t>The Jerusalem Bible</w:t>
          </w:r>
          <w:r w:rsidRPr="00403678">
            <w:rPr>
              <w:iCs/>
              <w:snapToGrid w:val="0"/>
            </w:rPr>
            <w:t xml:space="preserve"> © 1966 by </w:t>
          </w:r>
          <w:proofErr w:type="spellStart"/>
          <w:r w:rsidRPr="00403678">
            <w:rPr>
              <w:iCs/>
              <w:snapToGrid w:val="0"/>
            </w:rPr>
            <w:t>Darton</w:t>
          </w:r>
          <w:proofErr w:type="spellEnd"/>
          <w:r w:rsidRPr="00403678">
            <w:rPr>
              <w:iCs/>
              <w:snapToGrid w:val="0"/>
            </w:rPr>
            <w:t>, Longman &amp; Todd Ltd and Doubleday and Company Ltd, and used with permission of the publishers.</w:t>
          </w:r>
        </w:p>
        <w:p w14:paraId="33BE1161" w14:textId="77777777" w:rsidR="00403678" w:rsidRPr="00403678" w:rsidRDefault="00403678" w:rsidP="00EB0328">
          <w:pPr>
            <w:rPr>
              <w:iCs/>
              <w:snapToGrid w:val="0"/>
            </w:rPr>
          </w:pPr>
          <w:r w:rsidRPr="00403678">
            <w:rPr>
              <w:iCs/>
              <w:snapToGrid w:val="0"/>
            </w:rPr>
            <w:t>OR</w:t>
          </w:r>
        </w:p>
        <w:p w14:paraId="1DAD7C60" w14:textId="77777777" w:rsidR="00403678" w:rsidRPr="00403678" w:rsidRDefault="00403678" w:rsidP="00EB0328">
          <w:pPr>
            <w:rPr>
              <w:iCs/>
              <w:snapToGrid w:val="0"/>
            </w:rPr>
          </w:pPr>
          <w:r w:rsidRPr="00403678">
            <w:rPr>
              <w:snapToGrid w:val="0"/>
            </w:rPr>
            <w:t xml:space="preserve">The Scripture quotations contained herein are from the </w:t>
          </w:r>
          <w:r w:rsidRPr="00403678">
            <w:rPr>
              <w:i/>
              <w:iCs/>
              <w:snapToGrid w:val="0"/>
            </w:rPr>
            <w:t xml:space="preserve">New Revised Standard Version </w:t>
          </w:r>
          <w:r w:rsidRPr="00403678">
            <w:rPr>
              <w:snapToGrid w:val="0"/>
            </w:rPr>
            <w:t xml:space="preserve">of the Bible © 1989 the Division of Christian Education of the National Council of the Churches of Christ in the United States of </w:t>
          </w:r>
          <w:proofErr w:type="gramStart"/>
          <w:r w:rsidRPr="00403678">
            <w:rPr>
              <w:snapToGrid w:val="0"/>
            </w:rPr>
            <w:t>America, and</w:t>
          </w:r>
          <w:proofErr w:type="gramEnd"/>
          <w:r w:rsidRPr="00403678">
            <w:rPr>
              <w:snapToGrid w:val="0"/>
            </w:rPr>
            <w:t xml:space="preserve"> are used by permission. All rights reserved.</w:t>
          </w:r>
        </w:p>
        <w:p w14:paraId="238922F4" w14:textId="77777777" w:rsidR="00403678" w:rsidRPr="00403678" w:rsidRDefault="00403678" w:rsidP="00EB0328">
          <w:pPr>
            <w:rPr>
              <w:iCs/>
              <w:snapToGrid w:val="0"/>
            </w:rPr>
          </w:pPr>
          <w:r w:rsidRPr="00403678">
            <w:rPr>
              <w:snapToGrid w:val="0"/>
            </w:rPr>
            <w:t xml:space="preserve">The English translation of the Psalm Response, Alleluia and Gospel verse from </w:t>
          </w:r>
          <w:r w:rsidRPr="00403678">
            <w:rPr>
              <w:i/>
              <w:iCs/>
              <w:snapToGrid w:val="0"/>
            </w:rPr>
            <w:t xml:space="preserve">The Lectionary for Mass </w:t>
          </w:r>
          <w:r w:rsidRPr="00403678">
            <w:rPr>
              <w:snapToGrid w:val="0"/>
            </w:rPr>
            <w:t>© 1969, 1981, 1997 International Committee on English in the Liturgy, Inc. All rights reserved.</w:t>
          </w:r>
        </w:p>
        <w:p w14:paraId="5F0EA755" w14:textId="77777777" w:rsidR="00403678" w:rsidRDefault="00403678" w:rsidP="00EB0328">
          <w:pPr>
            <w:rPr>
              <w:snapToGrid w:val="0"/>
            </w:rPr>
          </w:pPr>
          <w:r w:rsidRPr="00403678">
            <w:rPr>
              <w:snapToGrid w:val="0"/>
            </w:rPr>
            <w:t>The Grail (Psalms and canticles from the lectionary and liturgy of the hours): Psalm texts from The Psalms: A New Translation © 1963 The Grail (England), published by HarperCollins, and used by permission of the publishers.</w:t>
          </w:r>
        </w:p>
        <w:p w14:paraId="503646AA" w14:textId="77777777" w:rsidR="00D857DD" w:rsidRPr="00D857DD" w:rsidRDefault="00D857DD" w:rsidP="00D857DD">
          <w:pPr>
            <w:rPr>
              <w:snapToGrid w:val="0"/>
            </w:rPr>
          </w:pPr>
          <w:r w:rsidRPr="00D857DD">
            <w:rPr>
              <w:snapToGrid w:val="0"/>
            </w:rPr>
            <w:t>‘Presentation of Symbols’ and Introduction to the Asperges: Local composition © Diocese of Maitland-Newcastle.  All rights reserved.  Used with permission within the Diocese of Maitland-Newcastle.</w:t>
          </w:r>
        </w:p>
        <w:p w14:paraId="4D41B8FB" w14:textId="77777777" w:rsidR="00D857DD" w:rsidRPr="00403678" w:rsidRDefault="00D857DD" w:rsidP="00EB0328">
          <w:pPr>
            <w:rPr>
              <w:snapToGrid w:val="0"/>
            </w:rPr>
          </w:pPr>
        </w:p>
        <w:p w14:paraId="6D624B20" w14:textId="77777777" w:rsidR="00E52C13" w:rsidRPr="00D857DD" w:rsidRDefault="00AF761B" w:rsidP="0035092F">
          <w:pPr>
            <w:spacing w:line="240" w:lineRule="auto"/>
            <w:rPr>
              <w:rFonts w:asciiTheme="majorHAnsi" w:hAnsiTheme="majorHAnsi" w:cstheme="minorHAnsi"/>
              <w:b/>
              <w:color w:val="365F91" w:themeColor="accent1" w:themeShade="BF"/>
              <w:sz w:val="32"/>
              <w:szCs w:val="36"/>
            </w:rPr>
          </w:pPr>
        </w:p>
      </w:sdtContent>
    </w:sdt>
    <w:sectPr w:rsidR="00E52C13" w:rsidRPr="00D857DD" w:rsidSect="0063797A">
      <w:footerReference w:type="default" r:id="rId11"/>
      <w:pgSz w:w="11906" w:h="16838"/>
      <w:pgMar w:top="1134" w:right="1134" w:bottom="1134" w:left="1134" w:header="567" w:footer="567"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8D3E" w14:textId="77777777" w:rsidR="00AF761B" w:rsidRDefault="00AF761B" w:rsidP="000126F3">
      <w:r>
        <w:separator/>
      </w:r>
    </w:p>
  </w:endnote>
  <w:endnote w:type="continuationSeparator" w:id="0">
    <w:p w14:paraId="3DA1D501" w14:textId="77777777" w:rsidR="00AF761B" w:rsidRDefault="00AF761B" w:rsidP="0001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94104"/>
      <w:docPartObj>
        <w:docPartGallery w:val="Page Numbers (Bottom of Page)"/>
        <w:docPartUnique/>
      </w:docPartObj>
    </w:sdtPr>
    <w:sdtEndPr>
      <w:rPr>
        <w:sz w:val="20"/>
        <w:szCs w:val="20"/>
      </w:rPr>
    </w:sdtEndPr>
    <w:sdtContent>
      <w:p w14:paraId="4C98D8EB" w14:textId="77777777" w:rsidR="00732BE5" w:rsidRPr="00721ADF" w:rsidRDefault="00732BE5">
        <w:pPr>
          <w:pStyle w:val="Footer"/>
          <w:jc w:val="right"/>
          <w:rPr>
            <w:sz w:val="20"/>
            <w:szCs w:val="20"/>
          </w:rPr>
        </w:pPr>
        <w:r w:rsidRPr="00721ADF">
          <w:rPr>
            <w:sz w:val="20"/>
            <w:szCs w:val="20"/>
          </w:rPr>
          <w:t xml:space="preserve">Page | </w:t>
        </w:r>
        <w:r w:rsidRPr="00721ADF">
          <w:rPr>
            <w:sz w:val="20"/>
            <w:szCs w:val="20"/>
          </w:rPr>
          <w:fldChar w:fldCharType="begin"/>
        </w:r>
        <w:r w:rsidRPr="00721ADF">
          <w:rPr>
            <w:sz w:val="20"/>
            <w:szCs w:val="20"/>
          </w:rPr>
          <w:instrText xml:space="preserve"> PAGE   \* MERGEFORMAT </w:instrText>
        </w:r>
        <w:r w:rsidRPr="00721ADF">
          <w:rPr>
            <w:sz w:val="20"/>
            <w:szCs w:val="20"/>
          </w:rPr>
          <w:fldChar w:fldCharType="separate"/>
        </w:r>
        <w:r w:rsidR="00684160">
          <w:rPr>
            <w:noProof/>
            <w:sz w:val="20"/>
            <w:szCs w:val="20"/>
          </w:rPr>
          <w:t>2</w:t>
        </w:r>
        <w:r w:rsidRPr="00721ADF">
          <w:rPr>
            <w:noProof/>
            <w:sz w:val="20"/>
            <w:szCs w:val="20"/>
          </w:rPr>
          <w:fldChar w:fldCharType="end"/>
        </w:r>
        <w:r w:rsidRPr="00721ADF">
          <w:rPr>
            <w:sz w:val="20"/>
            <w:szCs w:val="20"/>
          </w:rPr>
          <w:t xml:space="preserve"> </w:t>
        </w:r>
      </w:p>
    </w:sdtContent>
  </w:sdt>
  <w:p w14:paraId="1EC69B45" w14:textId="77777777" w:rsidR="00732BE5" w:rsidRPr="00721ADF" w:rsidRDefault="00732BE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E3E3" w14:textId="77777777" w:rsidR="00AF761B" w:rsidRDefault="00AF761B" w:rsidP="000126F3">
      <w:r>
        <w:separator/>
      </w:r>
    </w:p>
  </w:footnote>
  <w:footnote w:type="continuationSeparator" w:id="0">
    <w:p w14:paraId="6AC8BD21" w14:textId="77777777" w:rsidR="00AF761B" w:rsidRDefault="00AF761B" w:rsidP="00012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1"/>
    <w:multiLevelType w:val="hybridMultilevel"/>
    <w:tmpl w:val="DFE039A8"/>
    <w:lvl w:ilvl="0" w:tplc="A2BC9F90">
      <w:start w:val="2"/>
      <w:numFmt w:val="decimal"/>
      <w:lvlText w:val="%1."/>
      <w:lvlJc w:val="left"/>
      <w:pPr>
        <w:tabs>
          <w:tab w:val="num" w:pos="1146"/>
        </w:tabs>
        <w:ind w:left="1146" w:hanging="1140"/>
      </w:pPr>
    </w:lvl>
    <w:lvl w:ilvl="1" w:tplc="0C090019">
      <w:start w:val="1"/>
      <w:numFmt w:val="lowerLetter"/>
      <w:lvlText w:val="%2."/>
      <w:lvlJc w:val="left"/>
      <w:pPr>
        <w:tabs>
          <w:tab w:val="num" w:pos="1086"/>
        </w:tabs>
        <w:ind w:left="1086" w:hanging="360"/>
      </w:pPr>
    </w:lvl>
    <w:lvl w:ilvl="2" w:tplc="0C09001B">
      <w:start w:val="1"/>
      <w:numFmt w:val="lowerRoman"/>
      <w:lvlText w:val="%3."/>
      <w:lvlJc w:val="right"/>
      <w:pPr>
        <w:tabs>
          <w:tab w:val="num" w:pos="1806"/>
        </w:tabs>
        <w:ind w:left="1806" w:hanging="180"/>
      </w:pPr>
    </w:lvl>
    <w:lvl w:ilvl="3" w:tplc="0C09000F">
      <w:start w:val="1"/>
      <w:numFmt w:val="decimal"/>
      <w:lvlText w:val="%4."/>
      <w:lvlJc w:val="left"/>
      <w:pPr>
        <w:tabs>
          <w:tab w:val="num" w:pos="2526"/>
        </w:tabs>
        <w:ind w:left="2526" w:hanging="360"/>
      </w:pPr>
    </w:lvl>
    <w:lvl w:ilvl="4" w:tplc="0C090019">
      <w:start w:val="1"/>
      <w:numFmt w:val="lowerLetter"/>
      <w:lvlText w:val="%5."/>
      <w:lvlJc w:val="left"/>
      <w:pPr>
        <w:tabs>
          <w:tab w:val="num" w:pos="3246"/>
        </w:tabs>
        <w:ind w:left="3246" w:hanging="360"/>
      </w:pPr>
    </w:lvl>
    <w:lvl w:ilvl="5" w:tplc="0C09001B">
      <w:start w:val="1"/>
      <w:numFmt w:val="lowerRoman"/>
      <w:lvlText w:val="%6."/>
      <w:lvlJc w:val="right"/>
      <w:pPr>
        <w:tabs>
          <w:tab w:val="num" w:pos="3966"/>
        </w:tabs>
        <w:ind w:left="3966" w:hanging="180"/>
      </w:pPr>
    </w:lvl>
    <w:lvl w:ilvl="6" w:tplc="0C09000F">
      <w:start w:val="1"/>
      <w:numFmt w:val="decimal"/>
      <w:lvlText w:val="%7."/>
      <w:lvlJc w:val="left"/>
      <w:pPr>
        <w:tabs>
          <w:tab w:val="num" w:pos="4686"/>
        </w:tabs>
        <w:ind w:left="4686" w:hanging="360"/>
      </w:pPr>
    </w:lvl>
    <w:lvl w:ilvl="7" w:tplc="0C090019">
      <w:start w:val="1"/>
      <w:numFmt w:val="lowerLetter"/>
      <w:lvlText w:val="%8."/>
      <w:lvlJc w:val="left"/>
      <w:pPr>
        <w:tabs>
          <w:tab w:val="num" w:pos="5406"/>
        </w:tabs>
        <w:ind w:left="5406" w:hanging="360"/>
      </w:pPr>
    </w:lvl>
    <w:lvl w:ilvl="8" w:tplc="0C09001B">
      <w:start w:val="1"/>
      <w:numFmt w:val="lowerRoman"/>
      <w:lvlText w:val="%9."/>
      <w:lvlJc w:val="right"/>
      <w:pPr>
        <w:tabs>
          <w:tab w:val="num" w:pos="6126"/>
        </w:tabs>
        <w:ind w:left="6126" w:hanging="180"/>
      </w:pPr>
    </w:lvl>
  </w:abstractNum>
  <w:abstractNum w:abstractNumId="1" w15:restartNumberingAfterBreak="0">
    <w:nsid w:val="09F07604"/>
    <w:multiLevelType w:val="hybridMultilevel"/>
    <w:tmpl w:val="F47861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4A6478"/>
    <w:multiLevelType w:val="hybridMultilevel"/>
    <w:tmpl w:val="9F028F74"/>
    <w:lvl w:ilvl="0" w:tplc="2800E63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170600B4"/>
    <w:multiLevelType w:val="hybridMultilevel"/>
    <w:tmpl w:val="5F2815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E515CC"/>
    <w:multiLevelType w:val="hybridMultilevel"/>
    <w:tmpl w:val="E65E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6405C"/>
    <w:multiLevelType w:val="hybridMultilevel"/>
    <w:tmpl w:val="B448D0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F632F8"/>
    <w:multiLevelType w:val="hybridMultilevel"/>
    <w:tmpl w:val="28EE7E5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7" w15:restartNumberingAfterBreak="0">
    <w:nsid w:val="25444954"/>
    <w:multiLevelType w:val="hybridMultilevel"/>
    <w:tmpl w:val="7BD2BEB0"/>
    <w:lvl w:ilvl="0" w:tplc="0DEA1D4C">
      <w:start w:val="3"/>
      <w:numFmt w:val="decimal"/>
      <w:lvlText w:val="%1."/>
      <w:lvlJc w:val="left"/>
      <w:pPr>
        <w:tabs>
          <w:tab w:val="num" w:pos="1116"/>
        </w:tabs>
        <w:ind w:left="1116" w:hanging="720"/>
      </w:pPr>
      <w:rPr>
        <w:b w:val="0"/>
      </w:rPr>
    </w:lvl>
    <w:lvl w:ilvl="1" w:tplc="0C090019">
      <w:start w:val="1"/>
      <w:numFmt w:val="lowerLetter"/>
      <w:lvlText w:val="%2."/>
      <w:lvlJc w:val="left"/>
      <w:pPr>
        <w:tabs>
          <w:tab w:val="num" w:pos="1476"/>
        </w:tabs>
        <w:ind w:left="1476" w:hanging="360"/>
      </w:pPr>
    </w:lvl>
    <w:lvl w:ilvl="2" w:tplc="0C09001B">
      <w:start w:val="1"/>
      <w:numFmt w:val="lowerRoman"/>
      <w:lvlText w:val="%3."/>
      <w:lvlJc w:val="right"/>
      <w:pPr>
        <w:tabs>
          <w:tab w:val="num" w:pos="2196"/>
        </w:tabs>
        <w:ind w:left="2196" w:hanging="180"/>
      </w:pPr>
    </w:lvl>
    <w:lvl w:ilvl="3" w:tplc="0C09000F">
      <w:start w:val="1"/>
      <w:numFmt w:val="decimal"/>
      <w:lvlText w:val="%4."/>
      <w:lvlJc w:val="left"/>
      <w:pPr>
        <w:tabs>
          <w:tab w:val="num" w:pos="2916"/>
        </w:tabs>
        <w:ind w:left="2916" w:hanging="360"/>
      </w:pPr>
    </w:lvl>
    <w:lvl w:ilvl="4" w:tplc="0C090019">
      <w:start w:val="1"/>
      <w:numFmt w:val="lowerLetter"/>
      <w:lvlText w:val="%5."/>
      <w:lvlJc w:val="left"/>
      <w:pPr>
        <w:tabs>
          <w:tab w:val="num" w:pos="3636"/>
        </w:tabs>
        <w:ind w:left="3636" w:hanging="360"/>
      </w:pPr>
    </w:lvl>
    <w:lvl w:ilvl="5" w:tplc="0C09001B">
      <w:start w:val="1"/>
      <w:numFmt w:val="lowerRoman"/>
      <w:lvlText w:val="%6."/>
      <w:lvlJc w:val="right"/>
      <w:pPr>
        <w:tabs>
          <w:tab w:val="num" w:pos="4356"/>
        </w:tabs>
        <w:ind w:left="4356" w:hanging="180"/>
      </w:pPr>
    </w:lvl>
    <w:lvl w:ilvl="6" w:tplc="0C09000F">
      <w:start w:val="1"/>
      <w:numFmt w:val="decimal"/>
      <w:lvlText w:val="%7."/>
      <w:lvlJc w:val="left"/>
      <w:pPr>
        <w:tabs>
          <w:tab w:val="num" w:pos="5076"/>
        </w:tabs>
        <w:ind w:left="5076" w:hanging="360"/>
      </w:pPr>
    </w:lvl>
    <w:lvl w:ilvl="7" w:tplc="0C090019">
      <w:start w:val="1"/>
      <w:numFmt w:val="lowerLetter"/>
      <w:lvlText w:val="%8."/>
      <w:lvlJc w:val="left"/>
      <w:pPr>
        <w:tabs>
          <w:tab w:val="num" w:pos="5796"/>
        </w:tabs>
        <w:ind w:left="5796" w:hanging="360"/>
      </w:pPr>
    </w:lvl>
    <w:lvl w:ilvl="8" w:tplc="0C09001B">
      <w:start w:val="1"/>
      <w:numFmt w:val="lowerRoman"/>
      <w:lvlText w:val="%9."/>
      <w:lvlJc w:val="right"/>
      <w:pPr>
        <w:tabs>
          <w:tab w:val="num" w:pos="6516"/>
        </w:tabs>
        <w:ind w:left="6516" w:hanging="180"/>
      </w:pPr>
    </w:lvl>
  </w:abstractNum>
  <w:abstractNum w:abstractNumId="8" w15:restartNumberingAfterBreak="0">
    <w:nsid w:val="27036B15"/>
    <w:multiLevelType w:val="hybridMultilevel"/>
    <w:tmpl w:val="991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195A0E"/>
    <w:multiLevelType w:val="hybridMultilevel"/>
    <w:tmpl w:val="779CF6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69796F"/>
    <w:multiLevelType w:val="hybridMultilevel"/>
    <w:tmpl w:val="4F26BF9C"/>
    <w:lvl w:ilvl="0" w:tplc="133891B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15:restartNumberingAfterBreak="0">
    <w:nsid w:val="336F6CD0"/>
    <w:multiLevelType w:val="hybridMultilevel"/>
    <w:tmpl w:val="EAE25F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A1D39E7"/>
    <w:multiLevelType w:val="hybridMultilevel"/>
    <w:tmpl w:val="DFB2355C"/>
    <w:lvl w:ilvl="0" w:tplc="5FC699DA">
      <w:start w:val="1"/>
      <w:numFmt w:val="decimal"/>
      <w:lvlText w:val="%1."/>
      <w:lvlJc w:val="left"/>
      <w:pPr>
        <w:ind w:left="566" w:hanging="360"/>
      </w:pPr>
      <w:rPr>
        <w:rFonts w:hint="default"/>
      </w:rPr>
    </w:lvl>
    <w:lvl w:ilvl="1" w:tplc="0C090019" w:tentative="1">
      <w:start w:val="1"/>
      <w:numFmt w:val="lowerLetter"/>
      <w:lvlText w:val="%2."/>
      <w:lvlJc w:val="left"/>
      <w:pPr>
        <w:ind w:left="1286" w:hanging="360"/>
      </w:pPr>
    </w:lvl>
    <w:lvl w:ilvl="2" w:tplc="0C09001B" w:tentative="1">
      <w:start w:val="1"/>
      <w:numFmt w:val="lowerRoman"/>
      <w:lvlText w:val="%3."/>
      <w:lvlJc w:val="right"/>
      <w:pPr>
        <w:ind w:left="2006" w:hanging="180"/>
      </w:pPr>
    </w:lvl>
    <w:lvl w:ilvl="3" w:tplc="0C09000F" w:tentative="1">
      <w:start w:val="1"/>
      <w:numFmt w:val="decimal"/>
      <w:lvlText w:val="%4."/>
      <w:lvlJc w:val="left"/>
      <w:pPr>
        <w:ind w:left="2726" w:hanging="360"/>
      </w:pPr>
    </w:lvl>
    <w:lvl w:ilvl="4" w:tplc="0C090019" w:tentative="1">
      <w:start w:val="1"/>
      <w:numFmt w:val="lowerLetter"/>
      <w:lvlText w:val="%5."/>
      <w:lvlJc w:val="left"/>
      <w:pPr>
        <w:ind w:left="3446" w:hanging="360"/>
      </w:pPr>
    </w:lvl>
    <w:lvl w:ilvl="5" w:tplc="0C09001B" w:tentative="1">
      <w:start w:val="1"/>
      <w:numFmt w:val="lowerRoman"/>
      <w:lvlText w:val="%6."/>
      <w:lvlJc w:val="right"/>
      <w:pPr>
        <w:ind w:left="4166" w:hanging="180"/>
      </w:pPr>
    </w:lvl>
    <w:lvl w:ilvl="6" w:tplc="0C09000F" w:tentative="1">
      <w:start w:val="1"/>
      <w:numFmt w:val="decimal"/>
      <w:lvlText w:val="%7."/>
      <w:lvlJc w:val="left"/>
      <w:pPr>
        <w:ind w:left="4886" w:hanging="360"/>
      </w:pPr>
    </w:lvl>
    <w:lvl w:ilvl="7" w:tplc="0C090019" w:tentative="1">
      <w:start w:val="1"/>
      <w:numFmt w:val="lowerLetter"/>
      <w:lvlText w:val="%8."/>
      <w:lvlJc w:val="left"/>
      <w:pPr>
        <w:ind w:left="5606" w:hanging="360"/>
      </w:pPr>
    </w:lvl>
    <w:lvl w:ilvl="8" w:tplc="0C09001B" w:tentative="1">
      <w:start w:val="1"/>
      <w:numFmt w:val="lowerRoman"/>
      <w:lvlText w:val="%9."/>
      <w:lvlJc w:val="right"/>
      <w:pPr>
        <w:ind w:left="6326" w:hanging="180"/>
      </w:pPr>
    </w:lvl>
  </w:abstractNum>
  <w:abstractNum w:abstractNumId="13" w15:restartNumberingAfterBreak="0">
    <w:nsid w:val="3CBD591F"/>
    <w:multiLevelType w:val="hybridMultilevel"/>
    <w:tmpl w:val="7A0EE3CE"/>
    <w:lvl w:ilvl="0" w:tplc="F40066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288C"/>
    <w:multiLevelType w:val="hybridMultilevel"/>
    <w:tmpl w:val="071C1F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8A7580"/>
    <w:multiLevelType w:val="hybridMultilevel"/>
    <w:tmpl w:val="1F9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AE1309"/>
    <w:multiLevelType w:val="hybridMultilevel"/>
    <w:tmpl w:val="598227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571D75"/>
    <w:multiLevelType w:val="hybridMultilevel"/>
    <w:tmpl w:val="8690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3570FC"/>
    <w:multiLevelType w:val="hybridMultilevel"/>
    <w:tmpl w:val="81204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C1401D"/>
    <w:multiLevelType w:val="hybridMultilevel"/>
    <w:tmpl w:val="9AECDC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5EE3225"/>
    <w:multiLevelType w:val="hybridMultilevel"/>
    <w:tmpl w:val="D3D0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07350B"/>
    <w:multiLevelType w:val="hybridMultilevel"/>
    <w:tmpl w:val="B6D6AB8A"/>
    <w:lvl w:ilvl="0" w:tplc="CEA40A62">
      <w:start w:val="1"/>
      <w:numFmt w:val="decimal"/>
      <w:lvlText w:val="%1."/>
      <w:lvlJc w:val="left"/>
      <w:pPr>
        <w:tabs>
          <w:tab w:val="num" w:pos="714"/>
        </w:tabs>
        <w:ind w:left="714" w:hanging="690"/>
      </w:pPr>
      <w:rPr>
        <w:rFonts w:hint="default"/>
      </w:rPr>
    </w:lvl>
    <w:lvl w:ilvl="1" w:tplc="0C090019" w:tentative="1">
      <w:start w:val="1"/>
      <w:numFmt w:val="lowerLetter"/>
      <w:lvlText w:val="%2."/>
      <w:lvlJc w:val="left"/>
      <w:pPr>
        <w:tabs>
          <w:tab w:val="num" w:pos="1104"/>
        </w:tabs>
        <w:ind w:left="1104" w:hanging="360"/>
      </w:pPr>
    </w:lvl>
    <w:lvl w:ilvl="2" w:tplc="0C09001B" w:tentative="1">
      <w:start w:val="1"/>
      <w:numFmt w:val="lowerRoman"/>
      <w:lvlText w:val="%3."/>
      <w:lvlJc w:val="right"/>
      <w:pPr>
        <w:tabs>
          <w:tab w:val="num" w:pos="1824"/>
        </w:tabs>
        <w:ind w:left="1824" w:hanging="180"/>
      </w:pPr>
    </w:lvl>
    <w:lvl w:ilvl="3" w:tplc="0C09000F" w:tentative="1">
      <w:start w:val="1"/>
      <w:numFmt w:val="decimal"/>
      <w:lvlText w:val="%4."/>
      <w:lvlJc w:val="left"/>
      <w:pPr>
        <w:tabs>
          <w:tab w:val="num" w:pos="2544"/>
        </w:tabs>
        <w:ind w:left="2544" w:hanging="360"/>
      </w:pPr>
    </w:lvl>
    <w:lvl w:ilvl="4" w:tplc="0C090019" w:tentative="1">
      <w:start w:val="1"/>
      <w:numFmt w:val="lowerLetter"/>
      <w:lvlText w:val="%5."/>
      <w:lvlJc w:val="left"/>
      <w:pPr>
        <w:tabs>
          <w:tab w:val="num" w:pos="3264"/>
        </w:tabs>
        <w:ind w:left="3264" w:hanging="360"/>
      </w:pPr>
    </w:lvl>
    <w:lvl w:ilvl="5" w:tplc="0C09001B" w:tentative="1">
      <w:start w:val="1"/>
      <w:numFmt w:val="lowerRoman"/>
      <w:lvlText w:val="%6."/>
      <w:lvlJc w:val="right"/>
      <w:pPr>
        <w:tabs>
          <w:tab w:val="num" w:pos="3984"/>
        </w:tabs>
        <w:ind w:left="3984" w:hanging="180"/>
      </w:pPr>
    </w:lvl>
    <w:lvl w:ilvl="6" w:tplc="0C09000F" w:tentative="1">
      <w:start w:val="1"/>
      <w:numFmt w:val="decimal"/>
      <w:lvlText w:val="%7."/>
      <w:lvlJc w:val="left"/>
      <w:pPr>
        <w:tabs>
          <w:tab w:val="num" w:pos="4704"/>
        </w:tabs>
        <w:ind w:left="4704" w:hanging="360"/>
      </w:pPr>
    </w:lvl>
    <w:lvl w:ilvl="7" w:tplc="0C090019" w:tentative="1">
      <w:start w:val="1"/>
      <w:numFmt w:val="lowerLetter"/>
      <w:lvlText w:val="%8."/>
      <w:lvlJc w:val="left"/>
      <w:pPr>
        <w:tabs>
          <w:tab w:val="num" w:pos="5424"/>
        </w:tabs>
        <w:ind w:left="5424" w:hanging="360"/>
      </w:pPr>
    </w:lvl>
    <w:lvl w:ilvl="8" w:tplc="0C09001B" w:tentative="1">
      <w:start w:val="1"/>
      <w:numFmt w:val="lowerRoman"/>
      <w:lvlText w:val="%9."/>
      <w:lvlJc w:val="right"/>
      <w:pPr>
        <w:tabs>
          <w:tab w:val="num" w:pos="6144"/>
        </w:tabs>
        <w:ind w:left="6144" w:hanging="180"/>
      </w:pPr>
    </w:lvl>
  </w:abstractNum>
  <w:abstractNum w:abstractNumId="22" w15:restartNumberingAfterBreak="0">
    <w:nsid w:val="6A2B5079"/>
    <w:multiLevelType w:val="hybridMultilevel"/>
    <w:tmpl w:val="BB9A834E"/>
    <w:lvl w:ilvl="0" w:tplc="3508EF70">
      <w:start w:val="1"/>
      <w:numFmt w:val="bullet"/>
      <w:lvlText w:val=""/>
      <w:lvlJc w:val="left"/>
      <w:pPr>
        <w:ind w:left="340" w:hanging="340"/>
      </w:pPr>
      <w:rPr>
        <w:rFonts w:ascii="Symbol" w:hAnsi="Symbol" w:hint="default"/>
      </w:rPr>
    </w:lvl>
    <w:lvl w:ilvl="1" w:tplc="6368F8B6">
      <w:start w:val="1"/>
      <w:numFmt w:val="bullet"/>
      <w:lvlText w:val="o"/>
      <w:lvlJc w:val="left"/>
      <w:pPr>
        <w:ind w:left="680" w:hanging="340"/>
      </w:pPr>
      <w:rPr>
        <w:rFonts w:ascii="Courier New" w:hAnsi="Courier New" w:hint="default"/>
      </w:rPr>
    </w:lvl>
    <w:lvl w:ilvl="2" w:tplc="C06ED35A">
      <w:start w:val="1"/>
      <w:numFmt w:val="bullet"/>
      <w:lvlText w:val=""/>
      <w:lvlJc w:val="left"/>
      <w:pPr>
        <w:ind w:left="1021" w:hanging="341"/>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387F19"/>
    <w:multiLevelType w:val="hybridMultilevel"/>
    <w:tmpl w:val="6E04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791589"/>
    <w:multiLevelType w:val="hybridMultilevel"/>
    <w:tmpl w:val="A20C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A6524"/>
    <w:multiLevelType w:val="hybridMultilevel"/>
    <w:tmpl w:val="DB5E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7567F"/>
    <w:multiLevelType w:val="hybridMultilevel"/>
    <w:tmpl w:val="30244578"/>
    <w:lvl w:ilvl="0" w:tplc="B17EE566">
      <w:numFmt w:val="bullet"/>
      <w:lvlText w:val="-"/>
      <w:lvlJc w:val="left"/>
      <w:pPr>
        <w:ind w:left="930" w:hanging="360"/>
      </w:pPr>
      <w:rPr>
        <w:rFonts w:ascii="Calibri" w:eastAsiaTheme="minorHAnsi" w:hAnsi="Calibri" w:cs="Calibr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num w:numId="1">
    <w:abstractNumId w:val="26"/>
  </w:num>
  <w:num w:numId="2">
    <w:abstractNumId w:val="21"/>
  </w:num>
  <w:num w:numId="3">
    <w:abstractNumId w:val="1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23"/>
  </w:num>
  <w:num w:numId="9">
    <w:abstractNumId w:val="19"/>
  </w:num>
  <w:num w:numId="10">
    <w:abstractNumId w:val="3"/>
  </w:num>
  <w:num w:numId="11">
    <w:abstractNumId w:val="6"/>
  </w:num>
  <w:num w:numId="12">
    <w:abstractNumId w:val="16"/>
  </w:num>
  <w:num w:numId="13">
    <w:abstractNumId w:val="5"/>
  </w:num>
  <w:num w:numId="14">
    <w:abstractNumId w:val="11"/>
  </w:num>
  <w:num w:numId="15">
    <w:abstractNumId w:val="9"/>
  </w:num>
  <w:num w:numId="16">
    <w:abstractNumId w:val="1"/>
  </w:num>
  <w:num w:numId="17">
    <w:abstractNumId w:val="20"/>
  </w:num>
  <w:num w:numId="18">
    <w:abstractNumId w:val="0"/>
  </w:num>
  <w:num w:numId="19">
    <w:abstractNumId w:val="17"/>
  </w:num>
  <w:num w:numId="20">
    <w:abstractNumId w:val="22"/>
  </w:num>
  <w:num w:numId="21">
    <w:abstractNumId w:val="14"/>
  </w:num>
  <w:num w:numId="22">
    <w:abstractNumId w:val="10"/>
  </w:num>
  <w:num w:numId="23">
    <w:abstractNumId w:val="2"/>
  </w:num>
  <w:num w:numId="24">
    <w:abstractNumId w:val="24"/>
  </w:num>
  <w:num w:numId="25">
    <w:abstractNumId w:val="25"/>
  </w:num>
  <w:num w:numId="26">
    <w:abstractNumId w:val="13"/>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F2"/>
    <w:rsid w:val="000065DF"/>
    <w:rsid w:val="00011702"/>
    <w:rsid w:val="000126F3"/>
    <w:rsid w:val="000219CB"/>
    <w:rsid w:val="00022655"/>
    <w:rsid w:val="000237BF"/>
    <w:rsid w:val="00032A6F"/>
    <w:rsid w:val="000407BC"/>
    <w:rsid w:val="00041F8C"/>
    <w:rsid w:val="00042D75"/>
    <w:rsid w:val="000432B3"/>
    <w:rsid w:val="00043ED4"/>
    <w:rsid w:val="000460EA"/>
    <w:rsid w:val="00051F1C"/>
    <w:rsid w:val="00060BB7"/>
    <w:rsid w:val="0006125B"/>
    <w:rsid w:val="0006323D"/>
    <w:rsid w:val="00064115"/>
    <w:rsid w:val="00065924"/>
    <w:rsid w:val="00067CA0"/>
    <w:rsid w:val="00067D46"/>
    <w:rsid w:val="000711F6"/>
    <w:rsid w:val="00072315"/>
    <w:rsid w:val="00074BE6"/>
    <w:rsid w:val="0007550D"/>
    <w:rsid w:val="00081A14"/>
    <w:rsid w:val="00082BCE"/>
    <w:rsid w:val="00085B59"/>
    <w:rsid w:val="0009326B"/>
    <w:rsid w:val="000945A9"/>
    <w:rsid w:val="00097ACB"/>
    <w:rsid w:val="000A049D"/>
    <w:rsid w:val="000A4721"/>
    <w:rsid w:val="000A541F"/>
    <w:rsid w:val="000A5875"/>
    <w:rsid w:val="000B0341"/>
    <w:rsid w:val="000B3ACE"/>
    <w:rsid w:val="000B47B0"/>
    <w:rsid w:val="000B7219"/>
    <w:rsid w:val="000C142D"/>
    <w:rsid w:val="000C467A"/>
    <w:rsid w:val="000C78C5"/>
    <w:rsid w:val="000D2BAD"/>
    <w:rsid w:val="000D47FC"/>
    <w:rsid w:val="000D50E9"/>
    <w:rsid w:val="000E0844"/>
    <w:rsid w:val="000E5C5A"/>
    <w:rsid w:val="000F1DA9"/>
    <w:rsid w:val="000F28D5"/>
    <w:rsid w:val="000F3AF3"/>
    <w:rsid w:val="000F3F34"/>
    <w:rsid w:val="000F6C6E"/>
    <w:rsid w:val="000F6F84"/>
    <w:rsid w:val="00104527"/>
    <w:rsid w:val="00110807"/>
    <w:rsid w:val="00111810"/>
    <w:rsid w:val="00113575"/>
    <w:rsid w:val="00120747"/>
    <w:rsid w:val="00121F50"/>
    <w:rsid w:val="00122053"/>
    <w:rsid w:val="001247EB"/>
    <w:rsid w:val="00127964"/>
    <w:rsid w:val="001303EC"/>
    <w:rsid w:val="00136D3A"/>
    <w:rsid w:val="0014579B"/>
    <w:rsid w:val="0015677F"/>
    <w:rsid w:val="001607DE"/>
    <w:rsid w:val="00160A09"/>
    <w:rsid w:val="00163210"/>
    <w:rsid w:val="00171B3E"/>
    <w:rsid w:val="00172835"/>
    <w:rsid w:val="0017296A"/>
    <w:rsid w:val="00174F35"/>
    <w:rsid w:val="00180FA8"/>
    <w:rsid w:val="00183E77"/>
    <w:rsid w:val="00185FB4"/>
    <w:rsid w:val="00187AA9"/>
    <w:rsid w:val="00192512"/>
    <w:rsid w:val="001931E6"/>
    <w:rsid w:val="00194936"/>
    <w:rsid w:val="00195ABD"/>
    <w:rsid w:val="00195F2F"/>
    <w:rsid w:val="001A0226"/>
    <w:rsid w:val="001A1918"/>
    <w:rsid w:val="001A1ADD"/>
    <w:rsid w:val="001A39E3"/>
    <w:rsid w:val="001A3F5D"/>
    <w:rsid w:val="001A4CD4"/>
    <w:rsid w:val="001A4D14"/>
    <w:rsid w:val="001A7109"/>
    <w:rsid w:val="001B7A59"/>
    <w:rsid w:val="001C1D83"/>
    <w:rsid w:val="001C49CF"/>
    <w:rsid w:val="001C6FDD"/>
    <w:rsid w:val="001D029F"/>
    <w:rsid w:val="001D3B4C"/>
    <w:rsid w:val="001D759D"/>
    <w:rsid w:val="001D767B"/>
    <w:rsid w:val="001E49AE"/>
    <w:rsid w:val="001F0D4A"/>
    <w:rsid w:val="001F4379"/>
    <w:rsid w:val="001F6DA8"/>
    <w:rsid w:val="001F7F24"/>
    <w:rsid w:val="00202332"/>
    <w:rsid w:val="00202A18"/>
    <w:rsid w:val="002179C9"/>
    <w:rsid w:val="002247C6"/>
    <w:rsid w:val="00225D0D"/>
    <w:rsid w:val="002269CA"/>
    <w:rsid w:val="00227349"/>
    <w:rsid w:val="00230B34"/>
    <w:rsid w:val="0023767F"/>
    <w:rsid w:val="00240208"/>
    <w:rsid w:val="00240B07"/>
    <w:rsid w:val="00252ABD"/>
    <w:rsid w:val="002549E0"/>
    <w:rsid w:val="00265097"/>
    <w:rsid w:val="00270FF8"/>
    <w:rsid w:val="0027225A"/>
    <w:rsid w:val="00272587"/>
    <w:rsid w:val="00273A1F"/>
    <w:rsid w:val="00274158"/>
    <w:rsid w:val="00274F0C"/>
    <w:rsid w:val="00280B0A"/>
    <w:rsid w:val="002824B3"/>
    <w:rsid w:val="002824BE"/>
    <w:rsid w:val="00284B58"/>
    <w:rsid w:val="002859F0"/>
    <w:rsid w:val="002862F2"/>
    <w:rsid w:val="00293570"/>
    <w:rsid w:val="002A0040"/>
    <w:rsid w:val="002A3074"/>
    <w:rsid w:val="002A6887"/>
    <w:rsid w:val="002B1747"/>
    <w:rsid w:val="002B1F50"/>
    <w:rsid w:val="002B524C"/>
    <w:rsid w:val="002C7546"/>
    <w:rsid w:val="002D002C"/>
    <w:rsid w:val="002D17EA"/>
    <w:rsid w:val="002D6B81"/>
    <w:rsid w:val="002D7B1A"/>
    <w:rsid w:val="002E1791"/>
    <w:rsid w:val="002E1C85"/>
    <w:rsid w:val="002E2282"/>
    <w:rsid w:val="002E4867"/>
    <w:rsid w:val="002E49D0"/>
    <w:rsid w:val="002F0354"/>
    <w:rsid w:val="002F5862"/>
    <w:rsid w:val="003072A6"/>
    <w:rsid w:val="003204BD"/>
    <w:rsid w:val="003205E1"/>
    <w:rsid w:val="00326496"/>
    <w:rsid w:val="0032718C"/>
    <w:rsid w:val="00330CC6"/>
    <w:rsid w:val="003325B3"/>
    <w:rsid w:val="003351B1"/>
    <w:rsid w:val="00336899"/>
    <w:rsid w:val="00342C20"/>
    <w:rsid w:val="003446C2"/>
    <w:rsid w:val="00345BAA"/>
    <w:rsid w:val="00346BC7"/>
    <w:rsid w:val="0035092F"/>
    <w:rsid w:val="00353365"/>
    <w:rsid w:val="0035376D"/>
    <w:rsid w:val="00357687"/>
    <w:rsid w:val="003661C2"/>
    <w:rsid w:val="00366358"/>
    <w:rsid w:val="00372563"/>
    <w:rsid w:val="00372980"/>
    <w:rsid w:val="00374121"/>
    <w:rsid w:val="00375F3E"/>
    <w:rsid w:val="003772A1"/>
    <w:rsid w:val="003828F5"/>
    <w:rsid w:val="00384578"/>
    <w:rsid w:val="003860C8"/>
    <w:rsid w:val="00390D5A"/>
    <w:rsid w:val="003A2D3B"/>
    <w:rsid w:val="003A3204"/>
    <w:rsid w:val="003A45DA"/>
    <w:rsid w:val="003A550A"/>
    <w:rsid w:val="003B10BE"/>
    <w:rsid w:val="003B1722"/>
    <w:rsid w:val="003B6A56"/>
    <w:rsid w:val="003B6EE3"/>
    <w:rsid w:val="003C08A1"/>
    <w:rsid w:val="003D05EC"/>
    <w:rsid w:val="003D1524"/>
    <w:rsid w:val="003D4A2C"/>
    <w:rsid w:val="003D4EAB"/>
    <w:rsid w:val="003D616C"/>
    <w:rsid w:val="003D6D35"/>
    <w:rsid w:val="003E2151"/>
    <w:rsid w:val="003E3A74"/>
    <w:rsid w:val="003E7D46"/>
    <w:rsid w:val="003F5BC4"/>
    <w:rsid w:val="003F6125"/>
    <w:rsid w:val="00401F5B"/>
    <w:rsid w:val="0040264A"/>
    <w:rsid w:val="00403678"/>
    <w:rsid w:val="00404CAD"/>
    <w:rsid w:val="00405C64"/>
    <w:rsid w:val="004101D3"/>
    <w:rsid w:val="004112A2"/>
    <w:rsid w:val="00411976"/>
    <w:rsid w:val="00411F6F"/>
    <w:rsid w:val="00414AB1"/>
    <w:rsid w:val="00415240"/>
    <w:rsid w:val="004153A5"/>
    <w:rsid w:val="0041579B"/>
    <w:rsid w:val="00417159"/>
    <w:rsid w:val="004179C9"/>
    <w:rsid w:val="00417E26"/>
    <w:rsid w:val="0042028B"/>
    <w:rsid w:val="00432392"/>
    <w:rsid w:val="0043412A"/>
    <w:rsid w:val="004356B9"/>
    <w:rsid w:val="004433A4"/>
    <w:rsid w:val="004445AE"/>
    <w:rsid w:val="0045341A"/>
    <w:rsid w:val="00456744"/>
    <w:rsid w:val="0045780C"/>
    <w:rsid w:val="0046145E"/>
    <w:rsid w:val="00461464"/>
    <w:rsid w:val="00464B3E"/>
    <w:rsid w:val="00464ED8"/>
    <w:rsid w:val="00465682"/>
    <w:rsid w:val="00466E5F"/>
    <w:rsid w:val="00467F53"/>
    <w:rsid w:val="00487A1B"/>
    <w:rsid w:val="004917FA"/>
    <w:rsid w:val="00491E1F"/>
    <w:rsid w:val="00492248"/>
    <w:rsid w:val="00495012"/>
    <w:rsid w:val="004A28B8"/>
    <w:rsid w:val="004A4755"/>
    <w:rsid w:val="004A785C"/>
    <w:rsid w:val="004A7CD6"/>
    <w:rsid w:val="004B078A"/>
    <w:rsid w:val="004B1862"/>
    <w:rsid w:val="004B5E4E"/>
    <w:rsid w:val="004B7963"/>
    <w:rsid w:val="004C6434"/>
    <w:rsid w:val="004C7B4A"/>
    <w:rsid w:val="004D0312"/>
    <w:rsid w:val="004D1513"/>
    <w:rsid w:val="004D1FA1"/>
    <w:rsid w:val="004D5D31"/>
    <w:rsid w:val="004D7790"/>
    <w:rsid w:val="004D7DE1"/>
    <w:rsid w:val="004E0961"/>
    <w:rsid w:val="004E0B90"/>
    <w:rsid w:val="004E19EF"/>
    <w:rsid w:val="004E21DD"/>
    <w:rsid w:val="004E3964"/>
    <w:rsid w:val="004F4752"/>
    <w:rsid w:val="00501AD9"/>
    <w:rsid w:val="005030BE"/>
    <w:rsid w:val="00503866"/>
    <w:rsid w:val="005044A7"/>
    <w:rsid w:val="00507008"/>
    <w:rsid w:val="0051070B"/>
    <w:rsid w:val="00512C67"/>
    <w:rsid w:val="005217C4"/>
    <w:rsid w:val="0052438D"/>
    <w:rsid w:val="005307E4"/>
    <w:rsid w:val="00531B0F"/>
    <w:rsid w:val="005409A0"/>
    <w:rsid w:val="00541A92"/>
    <w:rsid w:val="005422E4"/>
    <w:rsid w:val="005503E5"/>
    <w:rsid w:val="00551623"/>
    <w:rsid w:val="00551999"/>
    <w:rsid w:val="00553C89"/>
    <w:rsid w:val="00557AC9"/>
    <w:rsid w:val="00561190"/>
    <w:rsid w:val="00561228"/>
    <w:rsid w:val="00570005"/>
    <w:rsid w:val="00570DCA"/>
    <w:rsid w:val="00571BF2"/>
    <w:rsid w:val="00572DA1"/>
    <w:rsid w:val="00574A29"/>
    <w:rsid w:val="00586F48"/>
    <w:rsid w:val="00587836"/>
    <w:rsid w:val="00597B36"/>
    <w:rsid w:val="005A1956"/>
    <w:rsid w:val="005A271E"/>
    <w:rsid w:val="005A7E1D"/>
    <w:rsid w:val="005B0F9C"/>
    <w:rsid w:val="005B7893"/>
    <w:rsid w:val="005C1C8D"/>
    <w:rsid w:val="005D0D19"/>
    <w:rsid w:val="005D3722"/>
    <w:rsid w:val="005D3CDE"/>
    <w:rsid w:val="005D52ED"/>
    <w:rsid w:val="005D532B"/>
    <w:rsid w:val="005E2CD9"/>
    <w:rsid w:val="005F0E72"/>
    <w:rsid w:val="005F2DAA"/>
    <w:rsid w:val="005F3B70"/>
    <w:rsid w:val="005F52CA"/>
    <w:rsid w:val="005F53B3"/>
    <w:rsid w:val="00600E4E"/>
    <w:rsid w:val="00603C14"/>
    <w:rsid w:val="0060513C"/>
    <w:rsid w:val="00606230"/>
    <w:rsid w:val="00606CC9"/>
    <w:rsid w:val="00607E61"/>
    <w:rsid w:val="00615CD8"/>
    <w:rsid w:val="0062027B"/>
    <w:rsid w:val="00624E26"/>
    <w:rsid w:val="00625E6F"/>
    <w:rsid w:val="006303BD"/>
    <w:rsid w:val="00635E21"/>
    <w:rsid w:val="0063797A"/>
    <w:rsid w:val="00637FEB"/>
    <w:rsid w:val="0064621F"/>
    <w:rsid w:val="006478AD"/>
    <w:rsid w:val="0065028F"/>
    <w:rsid w:val="006502BD"/>
    <w:rsid w:val="006522BA"/>
    <w:rsid w:val="00652864"/>
    <w:rsid w:val="006626BF"/>
    <w:rsid w:val="0066421E"/>
    <w:rsid w:val="0066743B"/>
    <w:rsid w:val="006677BE"/>
    <w:rsid w:val="006811DB"/>
    <w:rsid w:val="00684160"/>
    <w:rsid w:val="0068467C"/>
    <w:rsid w:val="006A06CB"/>
    <w:rsid w:val="006A160D"/>
    <w:rsid w:val="006A2C3D"/>
    <w:rsid w:val="006A7858"/>
    <w:rsid w:val="006B261F"/>
    <w:rsid w:val="006B30EF"/>
    <w:rsid w:val="006C135D"/>
    <w:rsid w:val="006D0AA3"/>
    <w:rsid w:val="006D3F2A"/>
    <w:rsid w:val="006D579C"/>
    <w:rsid w:val="006D6749"/>
    <w:rsid w:val="006E0FC2"/>
    <w:rsid w:val="006E40FA"/>
    <w:rsid w:val="006E5167"/>
    <w:rsid w:val="006F402E"/>
    <w:rsid w:val="006F4BA0"/>
    <w:rsid w:val="006F5991"/>
    <w:rsid w:val="00700021"/>
    <w:rsid w:val="00700D35"/>
    <w:rsid w:val="00702B29"/>
    <w:rsid w:val="00716E0A"/>
    <w:rsid w:val="00720370"/>
    <w:rsid w:val="00721ADF"/>
    <w:rsid w:val="0072252F"/>
    <w:rsid w:val="007226FD"/>
    <w:rsid w:val="00723533"/>
    <w:rsid w:val="00723686"/>
    <w:rsid w:val="0072381D"/>
    <w:rsid w:val="00724201"/>
    <w:rsid w:val="0072548D"/>
    <w:rsid w:val="00732148"/>
    <w:rsid w:val="00732BE5"/>
    <w:rsid w:val="00732F35"/>
    <w:rsid w:val="00734805"/>
    <w:rsid w:val="00736D2E"/>
    <w:rsid w:val="00744C03"/>
    <w:rsid w:val="00746B26"/>
    <w:rsid w:val="007513CD"/>
    <w:rsid w:val="00752C95"/>
    <w:rsid w:val="00756783"/>
    <w:rsid w:val="00761A8D"/>
    <w:rsid w:val="007623F5"/>
    <w:rsid w:val="007629F0"/>
    <w:rsid w:val="00763E82"/>
    <w:rsid w:val="00764B09"/>
    <w:rsid w:val="00771758"/>
    <w:rsid w:val="00771E56"/>
    <w:rsid w:val="007740B9"/>
    <w:rsid w:val="00774641"/>
    <w:rsid w:val="007769B2"/>
    <w:rsid w:val="0077784B"/>
    <w:rsid w:val="00783BA4"/>
    <w:rsid w:val="0078434E"/>
    <w:rsid w:val="00787884"/>
    <w:rsid w:val="00787F1F"/>
    <w:rsid w:val="00791175"/>
    <w:rsid w:val="0079348A"/>
    <w:rsid w:val="007A0502"/>
    <w:rsid w:val="007A15DF"/>
    <w:rsid w:val="007A5801"/>
    <w:rsid w:val="007A7597"/>
    <w:rsid w:val="007B3076"/>
    <w:rsid w:val="007B3B41"/>
    <w:rsid w:val="007B3CEF"/>
    <w:rsid w:val="007B7400"/>
    <w:rsid w:val="007B7BDC"/>
    <w:rsid w:val="007C13E9"/>
    <w:rsid w:val="007C20F9"/>
    <w:rsid w:val="007C38EF"/>
    <w:rsid w:val="007C3EDF"/>
    <w:rsid w:val="007D1206"/>
    <w:rsid w:val="007D3904"/>
    <w:rsid w:val="007E36C3"/>
    <w:rsid w:val="007F00E0"/>
    <w:rsid w:val="007F2D1F"/>
    <w:rsid w:val="007F76C3"/>
    <w:rsid w:val="007F7FA6"/>
    <w:rsid w:val="008004FB"/>
    <w:rsid w:val="00803BF5"/>
    <w:rsid w:val="00803CD3"/>
    <w:rsid w:val="00807D82"/>
    <w:rsid w:val="0081207A"/>
    <w:rsid w:val="00812166"/>
    <w:rsid w:val="00815327"/>
    <w:rsid w:val="00826514"/>
    <w:rsid w:val="00827055"/>
    <w:rsid w:val="00842736"/>
    <w:rsid w:val="00843BF5"/>
    <w:rsid w:val="00843C54"/>
    <w:rsid w:val="008547B3"/>
    <w:rsid w:val="00860822"/>
    <w:rsid w:val="008609A1"/>
    <w:rsid w:val="008721A2"/>
    <w:rsid w:val="0087469F"/>
    <w:rsid w:val="008778CD"/>
    <w:rsid w:val="00885EF7"/>
    <w:rsid w:val="008939A4"/>
    <w:rsid w:val="00895BED"/>
    <w:rsid w:val="00896CD7"/>
    <w:rsid w:val="008A6E01"/>
    <w:rsid w:val="008B10FF"/>
    <w:rsid w:val="008B5A67"/>
    <w:rsid w:val="008C27CC"/>
    <w:rsid w:val="008C6AA4"/>
    <w:rsid w:val="008C7ACE"/>
    <w:rsid w:val="008D23EB"/>
    <w:rsid w:val="008D4E97"/>
    <w:rsid w:val="008E6D8F"/>
    <w:rsid w:val="008F0BFA"/>
    <w:rsid w:val="008F1831"/>
    <w:rsid w:val="008F2A8E"/>
    <w:rsid w:val="008F4143"/>
    <w:rsid w:val="008F4C14"/>
    <w:rsid w:val="009005F6"/>
    <w:rsid w:val="0090122E"/>
    <w:rsid w:val="00904DA8"/>
    <w:rsid w:val="0090768F"/>
    <w:rsid w:val="009076DF"/>
    <w:rsid w:val="00915B16"/>
    <w:rsid w:val="00916D69"/>
    <w:rsid w:val="00920397"/>
    <w:rsid w:val="00924E3B"/>
    <w:rsid w:val="00924E91"/>
    <w:rsid w:val="00931460"/>
    <w:rsid w:val="00936757"/>
    <w:rsid w:val="00942515"/>
    <w:rsid w:val="00945E1C"/>
    <w:rsid w:val="00951606"/>
    <w:rsid w:val="00951A6A"/>
    <w:rsid w:val="00957F4B"/>
    <w:rsid w:val="00962BA5"/>
    <w:rsid w:val="00963961"/>
    <w:rsid w:val="00964F36"/>
    <w:rsid w:val="009711AC"/>
    <w:rsid w:val="00976FAE"/>
    <w:rsid w:val="00982712"/>
    <w:rsid w:val="009847A0"/>
    <w:rsid w:val="009855AE"/>
    <w:rsid w:val="0099093A"/>
    <w:rsid w:val="00991E42"/>
    <w:rsid w:val="0099710C"/>
    <w:rsid w:val="0099736A"/>
    <w:rsid w:val="009A301A"/>
    <w:rsid w:val="009A7344"/>
    <w:rsid w:val="009B17D2"/>
    <w:rsid w:val="009B3012"/>
    <w:rsid w:val="009C1BD7"/>
    <w:rsid w:val="009C448D"/>
    <w:rsid w:val="009C6B40"/>
    <w:rsid w:val="009D0EA6"/>
    <w:rsid w:val="009D64FE"/>
    <w:rsid w:val="009D7A21"/>
    <w:rsid w:val="009E119D"/>
    <w:rsid w:val="009E3B07"/>
    <w:rsid w:val="009E3ED5"/>
    <w:rsid w:val="009E5D97"/>
    <w:rsid w:val="009E7F24"/>
    <w:rsid w:val="009F06AB"/>
    <w:rsid w:val="009F5185"/>
    <w:rsid w:val="00A0342A"/>
    <w:rsid w:val="00A04B5B"/>
    <w:rsid w:val="00A06DA8"/>
    <w:rsid w:val="00A12DE5"/>
    <w:rsid w:val="00A14F56"/>
    <w:rsid w:val="00A2079B"/>
    <w:rsid w:val="00A20D70"/>
    <w:rsid w:val="00A2171F"/>
    <w:rsid w:val="00A23192"/>
    <w:rsid w:val="00A23C4A"/>
    <w:rsid w:val="00A25816"/>
    <w:rsid w:val="00A359F7"/>
    <w:rsid w:val="00A41212"/>
    <w:rsid w:val="00A4454D"/>
    <w:rsid w:val="00A479F3"/>
    <w:rsid w:val="00A53048"/>
    <w:rsid w:val="00A62000"/>
    <w:rsid w:val="00A66941"/>
    <w:rsid w:val="00A672E2"/>
    <w:rsid w:val="00A7787F"/>
    <w:rsid w:val="00A82672"/>
    <w:rsid w:val="00A915A8"/>
    <w:rsid w:val="00A97CEC"/>
    <w:rsid w:val="00AA1CA4"/>
    <w:rsid w:val="00AA6FFB"/>
    <w:rsid w:val="00AB2DC5"/>
    <w:rsid w:val="00AB3E1A"/>
    <w:rsid w:val="00AC04BA"/>
    <w:rsid w:val="00AC480F"/>
    <w:rsid w:val="00AC62AD"/>
    <w:rsid w:val="00AD1BD4"/>
    <w:rsid w:val="00AD36B8"/>
    <w:rsid w:val="00AD589F"/>
    <w:rsid w:val="00AE1957"/>
    <w:rsid w:val="00AE1E6A"/>
    <w:rsid w:val="00AE3D6F"/>
    <w:rsid w:val="00AE4CBA"/>
    <w:rsid w:val="00AE5073"/>
    <w:rsid w:val="00AE6C75"/>
    <w:rsid w:val="00AF2F04"/>
    <w:rsid w:val="00AF6F79"/>
    <w:rsid w:val="00AF761B"/>
    <w:rsid w:val="00B00569"/>
    <w:rsid w:val="00B01BA5"/>
    <w:rsid w:val="00B02157"/>
    <w:rsid w:val="00B0548F"/>
    <w:rsid w:val="00B0614D"/>
    <w:rsid w:val="00B07430"/>
    <w:rsid w:val="00B1195C"/>
    <w:rsid w:val="00B133D1"/>
    <w:rsid w:val="00B1418A"/>
    <w:rsid w:val="00B14628"/>
    <w:rsid w:val="00B25AB0"/>
    <w:rsid w:val="00B27DD8"/>
    <w:rsid w:val="00B339DA"/>
    <w:rsid w:val="00B34B91"/>
    <w:rsid w:val="00B34BCE"/>
    <w:rsid w:val="00B35234"/>
    <w:rsid w:val="00B353DE"/>
    <w:rsid w:val="00B412C8"/>
    <w:rsid w:val="00B430E1"/>
    <w:rsid w:val="00B44736"/>
    <w:rsid w:val="00B44B7F"/>
    <w:rsid w:val="00B4694B"/>
    <w:rsid w:val="00B51F91"/>
    <w:rsid w:val="00B574D4"/>
    <w:rsid w:val="00B63F92"/>
    <w:rsid w:val="00B67329"/>
    <w:rsid w:val="00B702BD"/>
    <w:rsid w:val="00B7097D"/>
    <w:rsid w:val="00B7197B"/>
    <w:rsid w:val="00B71D33"/>
    <w:rsid w:val="00B74FAE"/>
    <w:rsid w:val="00B80EA9"/>
    <w:rsid w:val="00B82FA5"/>
    <w:rsid w:val="00B83325"/>
    <w:rsid w:val="00B8714E"/>
    <w:rsid w:val="00B87940"/>
    <w:rsid w:val="00BA4663"/>
    <w:rsid w:val="00BA64B1"/>
    <w:rsid w:val="00BA70B0"/>
    <w:rsid w:val="00BA7541"/>
    <w:rsid w:val="00BB347A"/>
    <w:rsid w:val="00BC54BD"/>
    <w:rsid w:val="00BD166B"/>
    <w:rsid w:val="00BD5CD6"/>
    <w:rsid w:val="00BD7164"/>
    <w:rsid w:val="00BD7BD4"/>
    <w:rsid w:val="00BE3B1D"/>
    <w:rsid w:val="00BE459F"/>
    <w:rsid w:val="00BE7A7B"/>
    <w:rsid w:val="00BF179B"/>
    <w:rsid w:val="00BF17BC"/>
    <w:rsid w:val="00BF3410"/>
    <w:rsid w:val="00BF3A18"/>
    <w:rsid w:val="00C0166F"/>
    <w:rsid w:val="00C01809"/>
    <w:rsid w:val="00C13911"/>
    <w:rsid w:val="00C13C1F"/>
    <w:rsid w:val="00C15003"/>
    <w:rsid w:val="00C1769A"/>
    <w:rsid w:val="00C25A1C"/>
    <w:rsid w:val="00C265F8"/>
    <w:rsid w:val="00C32A0E"/>
    <w:rsid w:val="00C4161A"/>
    <w:rsid w:val="00C41B3E"/>
    <w:rsid w:val="00C4381B"/>
    <w:rsid w:val="00C462FE"/>
    <w:rsid w:val="00C46FDF"/>
    <w:rsid w:val="00C50674"/>
    <w:rsid w:val="00C51251"/>
    <w:rsid w:val="00C515F2"/>
    <w:rsid w:val="00C52171"/>
    <w:rsid w:val="00C54A95"/>
    <w:rsid w:val="00C55CB2"/>
    <w:rsid w:val="00C55CF4"/>
    <w:rsid w:val="00C56FA5"/>
    <w:rsid w:val="00C72C2B"/>
    <w:rsid w:val="00C7585E"/>
    <w:rsid w:val="00C903F0"/>
    <w:rsid w:val="00C95DB1"/>
    <w:rsid w:val="00CA4442"/>
    <w:rsid w:val="00CB2BA7"/>
    <w:rsid w:val="00CC24EB"/>
    <w:rsid w:val="00CC38FC"/>
    <w:rsid w:val="00CC5B25"/>
    <w:rsid w:val="00CC7725"/>
    <w:rsid w:val="00CD071C"/>
    <w:rsid w:val="00CD110A"/>
    <w:rsid w:val="00CD4BBB"/>
    <w:rsid w:val="00CD683C"/>
    <w:rsid w:val="00CD7A68"/>
    <w:rsid w:val="00CE3295"/>
    <w:rsid w:val="00CE4821"/>
    <w:rsid w:val="00CE5995"/>
    <w:rsid w:val="00D0211A"/>
    <w:rsid w:val="00D03112"/>
    <w:rsid w:val="00D03217"/>
    <w:rsid w:val="00D11789"/>
    <w:rsid w:val="00D23F4A"/>
    <w:rsid w:val="00D26220"/>
    <w:rsid w:val="00D26D16"/>
    <w:rsid w:val="00D273EB"/>
    <w:rsid w:val="00D27639"/>
    <w:rsid w:val="00D33D35"/>
    <w:rsid w:val="00D3451A"/>
    <w:rsid w:val="00D423CC"/>
    <w:rsid w:val="00D53AB5"/>
    <w:rsid w:val="00D53BAE"/>
    <w:rsid w:val="00D54BE3"/>
    <w:rsid w:val="00D64E69"/>
    <w:rsid w:val="00D65C70"/>
    <w:rsid w:val="00D66FA6"/>
    <w:rsid w:val="00D753E9"/>
    <w:rsid w:val="00D7665B"/>
    <w:rsid w:val="00D8005C"/>
    <w:rsid w:val="00D80ECB"/>
    <w:rsid w:val="00D830C7"/>
    <w:rsid w:val="00D8460D"/>
    <w:rsid w:val="00D84BCD"/>
    <w:rsid w:val="00D857DD"/>
    <w:rsid w:val="00D95746"/>
    <w:rsid w:val="00DA0053"/>
    <w:rsid w:val="00DA11A3"/>
    <w:rsid w:val="00DA260A"/>
    <w:rsid w:val="00DA261C"/>
    <w:rsid w:val="00DA4F0A"/>
    <w:rsid w:val="00DB1071"/>
    <w:rsid w:val="00DB5BE9"/>
    <w:rsid w:val="00DC08D2"/>
    <w:rsid w:val="00DC44F4"/>
    <w:rsid w:val="00DD3EB0"/>
    <w:rsid w:val="00DE62F5"/>
    <w:rsid w:val="00DF103B"/>
    <w:rsid w:val="00DF1E50"/>
    <w:rsid w:val="00DF42F2"/>
    <w:rsid w:val="00DF6AEB"/>
    <w:rsid w:val="00E01599"/>
    <w:rsid w:val="00E02315"/>
    <w:rsid w:val="00E0243D"/>
    <w:rsid w:val="00E045DB"/>
    <w:rsid w:val="00E053F2"/>
    <w:rsid w:val="00E07094"/>
    <w:rsid w:val="00E14AEE"/>
    <w:rsid w:val="00E14D9F"/>
    <w:rsid w:val="00E1791D"/>
    <w:rsid w:val="00E211B9"/>
    <w:rsid w:val="00E244A8"/>
    <w:rsid w:val="00E25FEB"/>
    <w:rsid w:val="00E2765E"/>
    <w:rsid w:val="00E31CD3"/>
    <w:rsid w:val="00E320B9"/>
    <w:rsid w:val="00E34A33"/>
    <w:rsid w:val="00E35406"/>
    <w:rsid w:val="00E40FB0"/>
    <w:rsid w:val="00E43FE1"/>
    <w:rsid w:val="00E443F4"/>
    <w:rsid w:val="00E44DDE"/>
    <w:rsid w:val="00E50DD7"/>
    <w:rsid w:val="00E52C13"/>
    <w:rsid w:val="00E52FC3"/>
    <w:rsid w:val="00E54F75"/>
    <w:rsid w:val="00E55D6B"/>
    <w:rsid w:val="00E565E6"/>
    <w:rsid w:val="00E566D9"/>
    <w:rsid w:val="00E56E6A"/>
    <w:rsid w:val="00E57C06"/>
    <w:rsid w:val="00E66DBC"/>
    <w:rsid w:val="00E70527"/>
    <w:rsid w:val="00E71503"/>
    <w:rsid w:val="00E758B5"/>
    <w:rsid w:val="00E76CF9"/>
    <w:rsid w:val="00E81F24"/>
    <w:rsid w:val="00E82BB8"/>
    <w:rsid w:val="00E860B8"/>
    <w:rsid w:val="00E92F96"/>
    <w:rsid w:val="00E93D02"/>
    <w:rsid w:val="00EA038A"/>
    <w:rsid w:val="00EA4A09"/>
    <w:rsid w:val="00EA7788"/>
    <w:rsid w:val="00EB0328"/>
    <w:rsid w:val="00EB485A"/>
    <w:rsid w:val="00EC1C12"/>
    <w:rsid w:val="00EC28DB"/>
    <w:rsid w:val="00EC2C7B"/>
    <w:rsid w:val="00EC3E34"/>
    <w:rsid w:val="00EC3E44"/>
    <w:rsid w:val="00EC7A87"/>
    <w:rsid w:val="00ED3716"/>
    <w:rsid w:val="00EF57CA"/>
    <w:rsid w:val="00F031A4"/>
    <w:rsid w:val="00F05E6E"/>
    <w:rsid w:val="00F1223B"/>
    <w:rsid w:val="00F12ADF"/>
    <w:rsid w:val="00F1310B"/>
    <w:rsid w:val="00F147D1"/>
    <w:rsid w:val="00F14A2D"/>
    <w:rsid w:val="00F17850"/>
    <w:rsid w:val="00F20681"/>
    <w:rsid w:val="00F22E9A"/>
    <w:rsid w:val="00F24A10"/>
    <w:rsid w:val="00F31F42"/>
    <w:rsid w:val="00F352D5"/>
    <w:rsid w:val="00F35B1F"/>
    <w:rsid w:val="00F36D2E"/>
    <w:rsid w:val="00F4068E"/>
    <w:rsid w:val="00F52954"/>
    <w:rsid w:val="00F56FE6"/>
    <w:rsid w:val="00F64B84"/>
    <w:rsid w:val="00F65539"/>
    <w:rsid w:val="00F7141E"/>
    <w:rsid w:val="00F72026"/>
    <w:rsid w:val="00F74488"/>
    <w:rsid w:val="00F825D6"/>
    <w:rsid w:val="00F8557C"/>
    <w:rsid w:val="00F912B8"/>
    <w:rsid w:val="00F92BB8"/>
    <w:rsid w:val="00F94634"/>
    <w:rsid w:val="00F94772"/>
    <w:rsid w:val="00FA5D86"/>
    <w:rsid w:val="00FA6AC2"/>
    <w:rsid w:val="00FA7D8A"/>
    <w:rsid w:val="00FB4C0D"/>
    <w:rsid w:val="00FB5537"/>
    <w:rsid w:val="00FB60FF"/>
    <w:rsid w:val="00FC05D5"/>
    <w:rsid w:val="00FC0966"/>
    <w:rsid w:val="00FC30A2"/>
    <w:rsid w:val="00FC3190"/>
    <w:rsid w:val="00FC337E"/>
    <w:rsid w:val="00FC3411"/>
    <w:rsid w:val="00FC4E81"/>
    <w:rsid w:val="00FD4F7E"/>
    <w:rsid w:val="00FD7975"/>
    <w:rsid w:val="00FE2460"/>
    <w:rsid w:val="00FF03C2"/>
    <w:rsid w:val="00FF3152"/>
    <w:rsid w:val="00FF4ADE"/>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9CDB7"/>
  <w15:docId w15:val="{6F078EDC-2B58-4588-9BBA-52487F3D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28"/>
    <w:pPr>
      <w:spacing w:after="120" w:line="276" w:lineRule="auto"/>
    </w:pPr>
    <w:rPr>
      <w:rFonts w:ascii="Century Gothic" w:hAnsi="Century Gothic"/>
    </w:rPr>
  </w:style>
  <w:style w:type="paragraph" w:styleId="Heading1">
    <w:name w:val="heading 1"/>
    <w:basedOn w:val="Normal"/>
    <w:next w:val="Normal"/>
    <w:link w:val="Heading1Char"/>
    <w:uiPriority w:val="9"/>
    <w:rsid w:val="0007550D"/>
    <w:pPr>
      <w:keepNext/>
      <w:keepLines/>
      <w:spacing w:before="480" w:line="240" w:lineRule="auto"/>
      <w:outlineLvl w:val="0"/>
    </w:pPr>
    <w:rPr>
      <w:rFonts w:asciiTheme="majorHAnsi" w:eastAsiaTheme="majorEastAsia" w:hAnsiTheme="majorHAnsi" w:cstheme="majorBidi"/>
      <w:bCs/>
      <w:color w:val="C0504D" w:themeColor="accent2"/>
      <w:sz w:val="40"/>
      <w:szCs w:val="28"/>
      <w:lang w:eastAsia="en-AU"/>
    </w:rPr>
  </w:style>
  <w:style w:type="paragraph" w:styleId="Heading2">
    <w:name w:val="heading 2"/>
    <w:next w:val="Normal"/>
    <w:link w:val="Heading2Char"/>
    <w:uiPriority w:val="9"/>
    <w:unhideWhenUsed/>
    <w:rsid w:val="0007550D"/>
    <w:pPr>
      <w:autoSpaceDE w:val="0"/>
      <w:autoSpaceDN w:val="0"/>
      <w:adjustRightInd w:val="0"/>
      <w:spacing w:after="120"/>
      <w:jc w:val="left"/>
      <w:outlineLvl w:val="1"/>
    </w:pPr>
    <w:rPr>
      <w:rFonts w:ascii="Century Gothic" w:eastAsiaTheme="minorEastAsia" w:hAnsi="Century Gothic" w:cs="CenturyGothic"/>
      <w:color w:val="17365D" w:themeColor="text2" w:themeShade="BF"/>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F4B"/>
    <w:pPr>
      <w:jc w:val="left"/>
    </w:pPr>
    <w:rPr>
      <w:rFonts w:eastAsiaTheme="minorEastAsia"/>
      <w:lang w:val="en-US" w:eastAsia="ja-JP"/>
    </w:rPr>
  </w:style>
  <w:style w:type="character" w:customStyle="1" w:styleId="NoSpacingChar">
    <w:name w:val="No Spacing Char"/>
    <w:basedOn w:val="DefaultParagraphFont"/>
    <w:link w:val="NoSpacing"/>
    <w:uiPriority w:val="1"/>
    <w:rsid w:val="00957F4B"/>
    <w:rPr>
      <w:rFonts w:eastAsiaTheme="minorEastAsia"/>
      <w:lang w:val="en-US" w:eastAsia="ja-JP"/>
    </w:rPr>
  </w:style>
  <w:style w:type="paragraph" w:styleId="BalloonText">
    <w:name w:val="Balloon Text"/>
    <w:basedOn w:val="Normal"/>
    <w:link w:val="BalloonTextChar"/>
    <w:uiPriority w:val="99"/>
    <w:semiHidden/>
    <w:unhideWhenUsed/>
    <w:rsid w:val="00957F4B"/>
    <w:rPr>
      <w:rFonts w:ascii="Tahoma" w:hAnsi="Tahoma" w:cs="Tahoma"/>
      <w:sz w:val="16"/>
      <w:szCs w:val="16"/>
    </w:rPr>
  </w:style>
  <w:style w:type="character" w:customStyle="1" w:styleId="BalloonTextChar">
    <w:name w:val="Balloon Text Char"/>
    <w:basedOn w:val="DefaultParagraphFont"/>
    <w:link w:val="BalloonText"/>
    <w:uiPriority w:val="99"/>
    <w:semiHidden/>
    <w:rsid w:val="00957F4B"/>
    <w:rPr>
      <w:rFonts w:ascii="Tahoma" w:hAnsi="Tahoma" w:cs="Tahoma"/>
      <w:sz w:val="16"/>
      <w:szCs w:val="16"/>
    </w:rPr>
  </w:style>
  <w:style w:type="paragraph" w:styleId="Header">
    <w:name w:val="header"/>
    <w:basedOn w:val="Normal"/>
    <w:link w:val="HeaderChar"/>
    <w:uiPriority w:val="99"/>
    <w:unhideWhenUsed/>
    <w:rsid w:val="000126F3"/>
    <w:pPr>
      <w:tabs>
        <w:tab w:val="center" w:pos="4513"/>
        <w:tab w:val="right" w:pos="9026"/>
      </w:tabs>
    </w:pPr>
  </w:style>
  <w:style w:type="character" w:customStyle="1" w:styleId="HeaderChar">
    <w:name w:val="Header Char"/>
    <w:basedOn w:val="DefaultParagraphFont"/>
    <w:link w:val="Header"/>
    <w:uiPriority w:val="99"/>
    <w:rsid w:val="000126F3"/>
  </w:style>
  <w:style w:type="paragraph" w:styleId="Footer">
    <w:name w:val="footer"/>
    <w:basedOn w:val="Normal"/>
    <w:link w:val="FooterChar"/>
    <w:uiPriority w:val="99"/>
    <w:unhideWhenUsed/>
    <w:rsid w:val="000126F3"/>
    <w:pPr>
      <w:tabs>
        <w:tab w:val="center" w:pos="4513"/>
        <w:tab w:val="right" w:pos="9026"/>
      </w:tabs>
    </w:pPr>
  </w:style>
  <w:style w:type="character" w:customStyle="1" w:styleId="FooterChar">
    <w:name w:val="Footer Char"/>
    <w:basedOn w:val="DefaultParagraphFont"/>
    <w:link w:val="Footer"/>
    <w:uiPriority w:val="99"/>
    <w:rsid w:val="000126F3"/>
  </w:style>
  <w:style w:type="paragraph" w:styleId="ListParagraph">
    <w:name w:val="List Paragraph"/>
    <w:basedOn w:val="Normal"/>
    <w:uiPriority w:val="34"/>
    <w:qFormat/>
    <w:rsid w:val="00F05E6E"/>
    <w:pPr>
      <w:ind w:left="720"/>
      <w:contextualSpacing/>
    </w:pPr>
  </w:style>
  <w:style w:type="paragraph" w:customStyle="1" w:styleId="senselineleft">
    <w:name w:val="senselineleft"/>
    <w:basedOn w:val="Normal"/>
    <w:rsid w:val="00B44B7F"/>
    <w:pPr>
      <w:ind w:left="851" w:hanging="284"/>
      <w:jc w:val="left"/>
    </w:pPr>
    <w:rPr>
      <w:rFonts w:ascii="Arial" w:eastAsia="Times New Roman" w:hAnsi="Arial" w:cs="Arial"/>
      <w:lang w:eastAsia="en-AU"/>
    </w:rPr>
  </w:style>
  <w:style w:type="paragraph" w:customStyle="1" w:styleId="senselinenewpara">
    <w:name w:val="senselinenewpara"/>
    <w:basedOn w:val="Normal"/>
    <w:rsid w:val="00B44B7F"/>
    <w:pPr>
      <w:spacing w:before="80"/>
      <w:ind w:left="851" w:hanging="284"/>
      <w:jc w:val="left"/>
    </w:pPr>
    <w:rPr>
      <w:rFonts w:ascii="Arial" w:eastAsia="Times New Roman" w:hAnsi="Arial" w:cs="Arial"/>
      <w:lang w:eastAsia="en-AU"/>
    </w:rPr>
  </w:style>
  <w:style w:type="paragraph" w:customStyle="1" w:styleId="readingcomment">
    <w:name w:val="readingcomment"/>
    <w:basedOn w:val="Normal"/>
    <w:rsid w:val="00B44B7F"/>
    <w:pPr>
      <w:spacing w:before="20" w:after="20"/>
      <w:ind w:left="567"/>
      <w:jc w:val="left"/>
    </w:pPr>
    <w:rPr>
      <w:rFonts w:ascii="Arial" w:eastAsia="Times New Roman" w:hAnsi="Arial" w:cs="Arial"/>
      <w:i/>
      <w:iCs/>
      <w:color w:val="FF0000"/>
      <w:sz w:val="18"/>
      <w:szCs w:val="18"/>
      <w:lang w:eastAsia="en-AU"/>
    </w:rPr>
  </w:style>
  <w:style w:type="paragraph" w:customStyle="1" w:styleId="readingspabove">
    <w:name w:val="readingspabove"/>
    <w:basedOn w:val="Normal"/>
    <w:rsid w:val="000407BC"/>
    <w:pPr>
      <w:spacing w:before="80"/>
      <w:ind w:left="567"/>
      <w:jc w:val="left"/>
    </w:pPr>
    <w:rPr>
      <w:rFonts w:ascii="Arial" w:eastAsia="Times New Roman" w:hAnsi="Arial" w:cs="Arial"/>
      <w:lang w:eastAsia="en-AU"/>
    </w:rPr>
  </w:style>
  <w:style w:type="paragraph" w:customStyle="1" w:styleId="reading">
    <w:name w:val="reading"/>
    <w:basedOn w:val="Normal"/>
    <w:rsid w:val="000407BC"/>
    <w:pPr>
      <w:ind w:left="567"/>
      <w:jc w:val="left"/>
    </w:pPr>
    <w:rPr>
      <w:rFonts w:ascii="Arial" w:eastAsia="Times New Roman" w:hAnsi="Arial" w:cs="Arial"/>
      <w:lang w:eastAsia="en-AU"/>
    </w:rPr>
  </w:style>
  <w:style w:type="paragraph" w:customStyle="1" w:styleId="readingindent">
    <w:name w:val="readingindent"/>
    <w:basedOn w:val="Normal"/>
    <w:rsid w:val="000407BC"/>
    <w:pPr>
      <w:ind w:left="1135" w:hanging="284"/>
      <w:jc w:val="left"/>
    </w:pPr>
    <w:rPr>
      <w:rFonts w:ascii="Arial" w:eastAsia="Times New Roman" w:hAnsi="Arial" w:cs="Arial"/>
      <w:lang w:eastAsia="en-AU"/>
    </w:rPr>
  </w:style>
  <w:style w:type="paragraph" w:customStyle="1" w:styleId="readingindentnewpara">
    <w:name w:val="readingindentnewpara"/>
    <w:basedOn w:val="Normal"/>
    <w:rsid w:val="000407BC"/>
    <w:pPr>
      <w:spacing w:before="80"/>
      <w:ind w:left="851"/>
      <w:jc w:val="left"/>
    </w:pPr>
    <w:rPr>
      <w:rFonts w:ascii="Arial" w:eastAsia="Times New Roman" w:hAnsi="Arial" w:cs="Arial"/>
      <w:lang w:eastAsia="en-AU"/>
    </w:rPr>
  </w:style>
  <w:style w:type="paragraph" w:styleId="NormalWeb">
    <w:name w:val="Normal (Web)"/>
    <w:basedOn w:val="Normal"/>
    <w:uiPriority w:val="99"/>
    <w:semiHidden/>
    <w:unhideWhenUsed/>
    <w:rsid w:val="005044A7"/>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semiHidden/>
    <w:unhideWhenUsed/>
    <w:rsid w:val="00F825D6"/>
    <w:pPr>
      <w:ind w:left="426" w:hanging="426"/>
    </w:pPr>
    <w:rPr>
      <w:rFonts w:ascii="Times New Roman" w:eastAsia="Times New Roman" w:hAnsi="Times New Roman" w:cs="Times New Roman"/>
      <w:i/>
      <w:szCs w:val="20"/>
      <w:lang w:val="en-US"/>
    </w:rPr>
  </w:style>
  <w:style w:type="character" w:customStyle="1" w:styleId="BodyTextIndentChar">
    <w:name w:val="Body Text Indent Char"/>
    <w:basedOn w:val="DefaultParagraphFont"/>
    <w:link w:val="BodyTextIndent"/>
    <w:semiHidden/>
    <w:rsid w:val="00F825D6"/>
    <w:rPr>
      <w:rFonts w:ascii="Times New Roman" w:eastAsia="Times New Roman" w:hAnsi="Times New Roman" w:cs="Times New Roman"/>
      <w:i/>
      <w:szCs w:val="20"/>
      <w:lang w:val="en-US"/>
    </w:rPr>
  </w:style>
  <w:style w:type="paragraph" w:customStyle="1" w:styleId="peopleresponse">
    <w:name w:val="peopleresponse"/>
    <w:basedOn w:val="Normal"/>
    <w:rsid w:val="00C72C2B"/>
    <w:pPr>
      <w:spacing w:before="20" w:after="60"/>
      <w:ind w:left="567"/>
      <w:jc w:val="left"/>
    </w:pPr>
    <w:rPr>
      <w:rFonts w:ascii="Arial" w:eastAsia="Times New Roman" w:hAnsi="Arial" w:cs="Arial"/>
      <w:b/>
      <w:bCs/>
      <w:lang w:eastAsia="en-AU"/>
    </w:rPr>
  </w:style>
  <w:style w:type="paragraph" w:styleId="Revision">
    <w:name w:val="Revision"/>
    <w:hidden/>
    <w:uiPriority w:val="99"/>
    <w:semiHidden/>
    <w:rsid w:val="00B83325"/>
    <w:pPr>
      <w:jc w:val="left"/>
    </w:pPr>
  </w:style>
  <w:style w:type="table" w:styleId="TableGrid">
    <w:name w:val="Table Grid"/>
    <w:basedOn w:val="TableNormal"/>
    <w:uiPriority w:val="59"/>
    <w:rsid w:val="003D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Heading2">
    <w:name w:val="Lit Heading 2"/>
    <w:basedOn w:val="Normal"/>
    <w:link w:val="LitHeading2Char"/>
    <w:qFormat/>
    <w:rsid w:val="007C38EF"/>
    <w:rPr>
      <w:rFonts w:cstheme="minorHAnsi"/>
      <w:b/>
      <w:color w:val="4F81BD" w:themeColor="accent1"/>
      <w:sz w:val="32"/>
      <w:szCs w:val="36"/>
    </w:rPr>
  </w:style>
  <w:style w:type="paragraph" w:customStyle="1" w:styleId="LitHeading1">
    <w:name w:val="Lit Heading 1"/>
    <w:basedOn w:val="Normal"/>
    <w:link w:val="LitHeading1Char"/>
    <w:qFormat/>
    <w:rsid w:val="00EB0328"/>
    <w:pPr>
      <w:spacing w:before="120"/>
      <w:jc w:val="center"/>
    </w:pPr>
    <w:rPr>
      <w:b/>
      <w:noProof/>
      <w:color w:val="365F91" w:themeColor="accent1" w:themeShade="BF"/>
      <w:sz w:val="44"/>
      <w:lang w:eastAsia="en-AU"/>
    </w:rPr>
  </w:style>
  <w:style w:type="character" w:customStyle="1" w:styleId="LitHeading2Char">
    <w:name w:val="Lit Heading 2 Char"/>
    <w:basedOn w:val="DefaultParagraphFont"/>
    <w:link w:val="LitHeading2"/>
    <w:rsid w:val="007C38EF"/>
    <w:rPr>
      <w:rFonts w:ascii="Century Gothic" w:hAnsi="Century Gothic" w:cstheme="minorHAnsi"/>
      <w:b/>
      <w:color w:val="4F81BD" w:themeColor="accent1"/>
      <w:sz w:val="32"/>
      <w:szCs w:val="36"/>
    </w:rPr>
  </w:style>
  <w:style w:type="paragraph" w:customStyle="1" w:styleId="Litstyle1">
    <w:name w:val="Lit style 1"/>
    <w:basedOn w:val="Normal"/>
    <w:link w:val="Litstyle1Char"/>
    <w:qFormat/>
    <w:rsid w:val="00EB0328"/>
    <w:pPr>
      <w:spacing w:after="0"/>
      <w:jc w:val="left"/>
    </w:pPr>
    <w:rPr>
      <w:rFonts w:cstheme="minorHAnsi"/>
      <w:sz w:val="28"/>
      <w:szCs w:val="28"/>
    </w:rPr>
  </w:style>
  <w:style w:type="character" w:customStyle="1" w:styleId="LitHeading1Char">
    <w:name w:val="Lit Heading 1 Char"/>
    <w:basedOn w:val="DefaultParagraphFont"/>
    <w:link w:val="LitHeading1"/>
    <w:rsid w:val="00EB0328"/>
    <w:rPr>
      <w:rFonts w:ascii="Century Gothic" w:hAnsi="Century Gothic"/>
      <w:b/>
      <w:noProof/>
      <w:color w:val="365F91" w:themeColor="accent1" w:themeShade="BF"/>
      <w:sz w:val="44"/>
      <w:lang w:eastAsia="en-AU"/>
    </w:rPr>
  </w:style>
  <w:style w:type="paragraph" w:customStyle="1" w:styleId="Litstyle2">
    <w:name w:val="Lit style 2"/>
    <w:basedOn w:val="Normal"/>
    <w:link w:val="Litstyle2Char"/>
    <w:qFormat/>
    <w:rsid w:val="0045780C"/>
    <w:pPr>
      <w:spacing w:after="200"/>
      <w:jc w:val="left"/>
    </w:pPr>
    <w:rPr>
      <w:rFonts w:cstheme="minorHAnsi"/>
      <w:noProof/>
      <w:sz w:val="28"/>
      <w:szCs w:val="28"/>
      <w:lang w:eastAsia="en-AU"/>
    </w:rPr>
  </w:style>
  <w:style w:type="character" w:customStyle="1" w:styleId="Litstyle1Char">
    <w:name w:val="Lit style 1 Char"/>
    <w:basedOn w:val="DefaultParagraphFont"/>
    <w:link w:val="Litstyle1"/>
    <w:rsid w:val="00EB0328"/>
    <w:rPr>
      <w:rFonts w:ascii="Century Gothic" w:hAnsi="Century Gothic" w:cstheme="minorHAnsi"/>
      <w:sz w:val="28"/>
      <w:szCs w:val="28"/>
    </w:rPr>
  </w:style>
  <w:style w:type="character" w:customStyle="1" w:styleId="Litstyle2Char">
    <w:name w:val="Lit style 2 Char"/>
    <w:basedOn w:val="DefaultParagraphFont"/>
    <w:link w:val="Litstyle2"/>
    <w:rsid w:val="0045780C"/>
    <w:rPr>
      <w:rFonts w:ascii="Century Gothic" w:hAnsi="Century Gothic" w:cstheme="minorHAnsi"/>
      <w:noProof/>
      <w:sz w:val="28"/>
      <w:szCs w:val="28"/>
      <w:lang w:eastAsia="en-AU"/>
    </w:rPr>
  </w:style>
  <w:style w:type="paragraph" w:customStyle="1" w:styleId="introrites">
    <w:name w:val="introrites"/>
    <w:basedOn w:val="Normal"/>
    <w:rsid w:val="007F7FA6"/>
    <w:pPr>
      <w:spacing w:before="120" w:after="60" w:line="240" w:lineRule="auto"/>
      <w:jc w:val="left"/>
    </w:pPr>
    <w:rPr>
      <w:rFonts w:ascii="Arial" w:eastAsia="Times New Roman" w:hAnsi="Arial" w:cs="Arial"/>
      <w:b/>
      <w:bCs/>
      <w:caps/>
      <w:sz w:val="28"/>
      <w:szCs w:val="28"/>
      <w:lang w:eastAsia="en-AU"/>
    </w:rPr>
  </w:style>
  <w:style w:type="character" w:customStyle="1" w:styleId="wcs31">
    <w:name w:val="wcs31"/>
    <w:basedOn w:val="DefaultParagraphFont"/>
    <w:rsid w:val="007F7FA6"/>
    <w:rPr>
      <w:color w:val="FF0000"/>
    </w:rPr>
  </w:style>
  <w:style w:type="paragraph" w:customStyle="1" w:styleId="Normal1">
    <w:name w:val="Normal1"/>
    <w:basedOn w:val="Litstyle1"/>
    <w:link w:val="Normal1Char"/>
    <w:rsid w:val="008547B3"/>
    <w:rPr>
      <w:sz w:val="22"/>
      <w:szCs w:val="22"/>
    </w:rPr>
  </w:style>
  <w:style w:type="character" w:styleId="Hyperlink">
    <w:name w:val="Hyperlink"/>
    <w:basedOn w:val="DefaultParagraphFont"/>
    <w:uiPriority w:val="99"/>
    <w:unhideWhenUsed/>
    <w:rsid w:val="00AE3D6F"/>
    <w:rPr>
      <w:color w:val="0000FF" w:themeColor="hyperlink"/>
      <w:u w:val="single"/>
    </w:rPr>
  </w:style>
  <w:style w:type="character" w:customStyle="1" w:styleId="Normal1Char">
    <w:name w:val="Normal1 Char"/>
    <w:basedOn w:val="Litstyle1Char"/>
    <w:link w:val="Normal1"/>
    <w:rsid w:val="008547B3"/>
    <w:rPr>
      <w:rFonts w:ascii="Century Gothic" w:hAnsi="Century Gothic" w:cstheme="minorHAnsi"/>
      <w:sz w:val="28"/>
      <w:szCs w:val="28"/>
    </w:rPr>
  </w:style>
  <w:style w:type="paragraph" w:styleId="BodyText2">
    <w:name w:val="Body Text 2"/>
    <w:basedOn w:val="Normal"/>
    <w:link w:val="BodyText2Char"/>
    <w:uiPriority w:val="99"/>
    <w:semiHidden/>
    <w:unhideWhenUsed/>
    <w:rsid w:val="007C3EDF"/>
    <w:pPr>
      <w:spacing w:line="480" w:lineRule="auto"/>
    </w:pPr>
  </w:style>
  <w:style w:type="character" w:customStyle="1" w:styleId="BodyText2Char">
    <w:name w:val="Body Text 2 Char"/>
    <w:basedOn w:val="DefaultParagraphFont"/>
    <w:link w:val="BodyText2"/>
    <w:uiPriority w:val="99"/>
    <w:semiHidden/>
    <w:rsid w:val="007C3EDF"/>
  </w:style>
  <w:style w:type="paragraph" w:customStyle="1" w:styleId="Litrubrics">
    <w:name w:val="Lit rubrics"/>
    <w:basedOn w:val="Litstyle2"/>
    <w:qFormat/>
    <w:rsid w:val="000219CB"/>
    <w:rPr>
      <w:i/>
      <w:color w:val="FF0000"/>
    </w:rPr>
  </w:style>
  <w:style w:type="paragraph" w:customStyle="1" w:styleId="LitHeading3">
    <w:name w:val="Lit Heading 3"/>
    <w:basedOn w:val="Litstyle2"/>
    <w:qFormat/>
    <w:rsid w:val="000219CB"/>
    <w:pPr>
      <w:spacing w:after="120"/>
    </w:pPr>
    <w:rPr>
      <w:b/>
      <w:lang w:val="en-US"/>
    </w:rPr>
  </w:style>
  <w:style w:type="paragraph" w:customStyle="1" w:styleId="Litcopyright">
    <w:name w:val="Lit copyright"/>
    <w:basedOn w:val="Normal"/>
    <w:qFormat/>
    <w:rsid w:val="000219CB"/>
    <w:rPr>
      <w:rFonts w:ascii="Calibri" w:eastAsia="Calibri" w:hAnsi="Calibri" w:cs="Times New Roman"/>
      <w:snapToGrid w:val="0"/>
      <w:sz w:val="20"/>
      <w:szCs w:val="20"/>
    </w:rPr>
  </w:style>
  <w:style w:type="paragraph" w:customStyle="1" w:styleId="h1">
    <w:name w:val="h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g1">
    <w:name w:val="g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07550D"/>
  </w:style>
  <w:style w:type="character" w:customStyle="1" w:styleId="BodyTextChar">
    <w:name w:val="Body Text Char"/>
    <w:basedOn w:val="DefaultParagraphFont"/>
    <w:link w:val="BodyText"/>
    <w:uiPriority w:val="99"/>
    <w:semiHidden/>
    <w:rsid w:val="0007550D"/>
  </w:style>
  <w:style w:type="character" w:customStyle="1" w:styleId="Heading1Char">
    <w:name w:val="Heading 1 Char"/>
    <w:basedOn w:val="DefaultParagraphFont"/>
    <w:link w:val="Heading1"/>
    <w:uiPriority w:val="9"/>
    <w:rsid w:val="0007550D"/>
    <w:rPr>
      <w:rFonts w:asciiTheme="majorHAnsi" w:eastAsiaTheme="majorEastAsia" w:hAnsiTheme="majorHAnsi" w:cstheme="majorBidi"/>
      <w:bCs/>
      <w:color w:val="C0504D" w:themeColor="accent2"/>
      <w:sz w:val="40"/>
      <w:szCs w:val="28"/>
      <w:lang w:eastAsia="en-AU"/>
    </w:rPr>
  </w:style>
  <w:style w:type="character" w:customStyle="1" w:styleId="Heading2Char">
    <w:name w:val="Heading 2 Char"/>
    <w:basedOn w:val="DefaultParagraphFont"/>
    <w:link w:val="Heading2"/>
    <w:uiPriority w:val="9"/>
    <w:rsid w:val="0007550D"/>
    <w:rPr>
      <w:rFonts w:ascii="Century Gothic" w:eastAsiaTheme="minorEastAsia" w:hAnsi="Century Gothic" w:cs="CenturyGothic"/>
      <w:color w:val="17365D" w:themeColor="text2" w:themeShade="BF"/>
      <w:sz w:val="30"/>
      <w:szCs w:val="30"/>
      <w:lang w:eastAsia="en-AU"/>
    </w:rPr>
  </w:style>
  <w:style w:type="character" w:styleId="UnresolvedMention">
    <w:name w:val="Unresolved Mention"/>
    <w:basedOn w:val="DefaultParagraphFont"/>
    <w:uiPriority w:val="99"/>
    <w:semiHidden/>
    <w:unhideWhenUsed/>
    <w:rsid w:val="00AB2D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97">
      <w:bodyDiv w:val="1"/>
      <w:marLeft w:val="0"/>
      <w:marRight w:val="0"/>
      <w:marTop w:val="0"/>
      <w:marBottom w:val="0"/>
      <w:divBdr>
        <w:top w:val="none" w:sz="0" w:space="0" w:color="auto"/>
        <w:left w:val="none" w:sz="0" w:space="0" w:color="auto"/>
        <w:bottom w:val="none" w:sz="0" w:space="0" w:color="auto"/>
        <w:right w:val="none" w:sz="0" w:space="0" w:color="auto"/>
      </w:divBdr>
    </w:div>
    <w:div w:id="95903919">
      <w:bodyDiv w:val="1"/>
      <w:marLeft w:val="0"/>
      <w:marRight w:val="0"/>
      <w:marTop w:val="0"/>
      <w:marBottom w:val="0"/>
      <w:divBdr>
        <w:top w:val="none" w:sz="0" w:space="0" w:color="auto"/>
        <w:left w:val="none" w:sz="0" w:space="0" w:color="auto"/>
        <w:bottom w:val="none" w:sz="0" w:space="0" w:color="auto"/>
        <w:right w:val="none" w:sz="0" w:space="0" w:color="auto"/>
      </w:divBdr>
    </w:div>
    <w:div w:id="96027950">
      <w:bodyDiv w:val="1"/>
      <w:marLeft w:val="0"/>
      <w:marRight w:val="0"/>
      <w:marTop w:val="0"/>
      <w:marBottom w:val="0"/>
      <w:divBdr>
        <w:top w:val="none" w:sz="0" w:space="0" w:color="auto"/>
        <w:left w:val="none" w:sz="0" w:space="0" w:color="auto"/>
        <w:bottom w:val="none" w:sz="0" w:space="0" w:color="auto"/>
        <w:right w:val="none" w:sz="0" w:space="0" w:color="auto"/>
      </w:divBdr>
    </w:div>
    <w:div w:id="246155213">
      <w:bodyDiv w:val="1"/>
      <w:marLeft w:val="0"/>
      <w:marRight w:val="0"/>
      <w:marTop w:val="0"/>
      <w:marBottom w:val="0"/>
      <w:divBdr>
        <w:top w:val="none" w:sz="0" w:space="0" w:color="auto"/>
        <w:left w:val="none" w:sz="0" w:space="0" w:color="auto"/>
        <w:bottom w:val="none" w:sz="0" w:space="0" w:color="auto"/>
        <w:right w:val="none" w:sz="0" w:space="0" w:color="auto"/>
      </w:divBdr>
    </w:div>
    <w:div w:id="400369847">
      <w:bodyDiv w:val="1"/>
      <w:marLeft w:val="0"/>
      <w:marRight w:val="0"/>
      <w:marTop w:val="0"/>
      <w:marBottom w:val="0"/>
      <w:divBdr>
        <w:top w:val="none" w:sz="0" w:space="0" w:color="auto"/>
        <w:left w:val="none" w:sz="0" w:space="0" w:color="auto"/>
        <w:bottom w:val="none" w:sz="0" w:space="0" w:color="auto"/>
        <w:right w:val="none" w:sz="0" w:space="0" w:color="auto"/>
      </w:divBdr>
    </w:div>
    <w:div w:id="437021142">
      <w:bodyDiv w:val="1"/>
      <w:marLeft w:val="0"/>
      <w:marRight w:val="0"/>
      <w:marTop w:val="0"/>
      <w:marBottom w:val="0"/>
      <w:divBdr>
        <w:top w:val="none" w:sz="0" w:space="0" w:color="auto"/>
        <w:left w:val="none" w:sz="0" w:space="0" w:color="auto"/>
        <w:bottom w:val="none" w:sz="0" w:space="0" w:color="auto"/>
        <w:right w:val="none" w:sz="0" w:space="0" w:color="auto"/>
      </w:divBdr>
    </w:div>
    <w:div w:id="516429098">
      <w:bodyDiv w:val="1"/>
      <w:marLeft w:val="0"/>
      <w:marRight w:val="0"/>
      <w:marTop w:val="0"/>
      <w:marBottom w:val="0"/>
      <w:divBdr>
        <w:top w:val="none" w:sz="0" w:space="0" w:color="auto"/>
        <w:left w:val="none" w:sz="0" w:space="0" w:color="auto"/>
        <w:bottom w:val="none" w:sz="0" w:space="0" w:color="auto"/>
        <w:right w:val="none" w:sz="0" w:space="0" w:color="auto"/>
      </w:divBdr>
    </w:div>
    <w:div w:id="561912440">
      <w:bodyDiv w:val="1"/>
      <w:marLeft w:val="0"/>
      <w:marRight w:val="0"/>
      <w:marTop w:val="0"/>
      <w:marBottom w:val="0"/>
      <w:divBdr>
        <w:top w:val="none" w:sz="0" w:space="0" w:color="auto"/>
        <w:left w:val="none" w:sz="0" w:space="0" w:color="auto"/>
        <w:bottom w:val="none" w:sz="0" w:space="0" w:color="auto"/>
        <w:right w:val="none" w:sz="0" w:space="0" w:color="auto"/>
      </w:divBdr>
    </w:div>
    <w:div w:id="595525832">
      <w:bodyDiv w:val="1"/>
      <w:marLeft w:val="0"/>
      <w:marRight w:val="0"/>
      <w:marTop w:val="0"/>
      <w:marBottom w:val="0"/>
      <w:divBdr>
        <w:top w:val="none" w:sz="0" w:space="0" w:color="auto"/>
        <w:left w:val="none" w:sz="0" w:space="0" w:color="auto"/>
        <w:bottom w:val="none" w:sz="0" w:space="0" w:color="auto"/>
        <w:right w:val="none" w:sz="0" w:space="0" w:color="auto"/>
      </w:divBdr>
    </w:div>
    <w:div w:id="694161827">
      <w:bodyDiv w:val="1"/>
      <w:marLeft w:val="0"/>
      <w:marRight w:val="0"/>
      <w:marTop w:val="0"/>
      <w:marBottom w:val="0"/>
      <w:divBdr>
        <w:top w:val="none" w:sz="0" w:space="0" w:color="auto"/>
        <w:left w:val="none" w:sz="0" w:space="0" w:color="auto"/>
        <w:bottom w:val="none" w:sz="0" w:space="0" w:color="auto"/>
        <w:right w:val="none" w:sz="0" w:space="0" w:color="auto"/>
      </w:divBdr>
    </w:div>
    <w:div w:id="723674573">
      <w:bodyDiv w:val="1"/>
      <w:marLeft w:val="0"/>
      <w:marRight w:val="0"/>
      <w:marTop w:val="0"/>
      <w:marBottom w:val="0"/>
      <w:divBdr>
        <w:top w:val="none" w:sz="0" w:space="0" w:color="auto"/>
        <w:left w:val="none" w:sz="0" w:space="0" w:color="auto"/>
        <w:bottom w:val="none" w:sz="0" w:space="0" w:color="auto"/>
        <w:right w:val="none" w:sz="0" w:space="0" w:color="auto"/>
      </w:divBdr>
    </w:div>
    <w:div w:id="758674006">
      <w:bodyDiv w:val="1"/>
      <w:marLeft w:val="0"/>
      <w:marRight w:val="0"/>
      <w:marTop w:val="0"/>
      <w:marBottom w:val="0"/>
      <w:divBdr>
        <w:top w:val="none" w:sz="0" w:space="0" w:color="auto"/>
        <w:left w:val="none" w:sz="0" w:space="0" w:color="auto"/>
        <w:bottom w:val="none" w:sz="0" w:space="0" w:color="auto"/>
        <w:right w:val="none" w:sz="0" w:space="0" w:color="auto"/>
      </w:divBdr>
    </w:div>
    <w:div w:id="986978180">
      <w:bodyDiv w:val="1"/>
      <w:marLeft w:val="0"/>
      <w:marRight w:val="0"/>
      <w:marTop w:val="0"/>
      <w:marBottom w:val="0"/>
      <w:divBdr>
        <w:top w:val="none" w:sz="0" w:space="0" w:color="auto"/>
        <w:left w:val="none" w:sz="0" w:space="0" w:color="auto"/>
        <w:bottom w:val="none" w:sz="0" w:space="0" w:color="auto"/>
        <w:right w:val="none" w:sz="0" w:space="0" w:color="auto"/>
      </w:divBdr>
    </w:div>
    <w:div w:id="1042630483">
      <w:bodyDiv w:val="1"/>
      <w:marLeft w:val="0"/>
      <w:marRight w:val="0"/>
      <w:marTop w:val="0"/>
      <w:marBottom w:val="0"/>
      <w:divBdr>
        <w:top w:val="none" w:sz="0" w:space="0" w:color="auto"/>
        <w:left w:val="none" w:sz="0" w:space="0" w:color="auto"/>
        <w:bottom w:val="none" w:sz="0" w:space="0" w:color="auto"/>
        <w:right w:val="none" w:sz="0" w:space="0" w:color="auto"/>
      </w:divBdr>
    </w:div>
    <w:div w:id="1060322244">
      <w:bodyDiv w:val="1"/>
      <w:marLeft w:val="0"/>
      <w:marRight w:val="0"/>
      <w:marTop w:val="0"/>
      <w:marBottom w:val="0"/>
      <w:divBdr>
        <w:top w:val="none" w:sz="0" w:space="0" w:color="auto"/>
        <w:left w:val="none" w:sz="0" w:space="0" w:color="auto"/>
        <w:bottom w:val="none" w:sz="0" w:space="0" w:color="auto"/>
        <w:right w:val="none" w:sz="0" w:space="0" w:color="auto"/>
      </w:divBdr>
    </w:div>
    <w:div w:id="1112474838">
      <w:bodyDiv w:val="1"/>
      <w:marLeft w:val="0"/>
      <w:marRight w:val="0"/>
      <w:marTop w:val="0"/>
      <w:marBottom w:val="0"/>
      <w:divBdr>
        <w:top w:val="none" w:sz="0" w:space="0" w:color="auto"/>
        <w:left w:val="none" w:sz="0" w:space="0" w:color="auto"/>
        <w:bottom w:val="none" w:sz="0" w:space="0" w:color="auto"/>
        <w:right w:val="none" w:sz="0" w:space="0" w:color="auto"/>
      </w:divBdr>
    </w:div>
    <w:div w:id="1143696513">
      <w:bodyDiv w:val="1"/>
      <w:marLeft w:val="0"/>
      <w:marRight w:val="0"/>
      <w:marTop w:val="0"/>
      <w:marBottom w:val="0"/>
      <w:divBdr>
        <w:top w:val="none" w:sz="0" w:space="0" w:color="auto"/>
        <w:left w:val="none" w:sz="0" w:space="0" w:color="auto"/>
        <w:bottom w:val="none" w:sz="0" w:space="0" w:color="auto"/>
        <w:right w:val="none" w:sz="0" w:space="0" w:color="auto"/>
      </w:divBdr>
    </w:div>
    <w:div w:id="1155755268">
      <w:bodyDiv w:val="1"/>
      <w:marLeft w:val="0"/>
      <w:marRight w:val="0"/>
      <w:marTop w:val="0"/>
      <w:marBottom w:val="0"/>
      <w:divBdr>
        <w:top w:val="none" w:sz="0" w:space="0" w:color="auto"/>
        <w:left w:val="none" w:sz="0" w:space="0" w:color="auto"/>
        <w:bottom w:val="none" w:sz="0" w:space="0" w:color="auto"/>
        <w:right w:val="none" w:sz="0" w:space="0" w:color="auto"/>
      </w:divBdr>
    </w:div>
    <w:div w:id="1213928031">
      <w:bodyDiv w:val="1"/>
      <w:marLeft w:val="0"/>
      <w:marRight w:val="0"/>
      <w:marTop w:val="0"/>
      <w:marBottom w:val="0"/>
      <w:divBdr>
        <w:top w:val="none" w:sz="0" w:space="0" w:color="auto"/>
        <w:left w:val="none" w:sz="0" w:space="0" w:color="auto"/>
        <w:bottom w:val="none" w:sz="0" w:space="0" w:color="auto"/>
        <w:right w:val="none" w:sz="0" w:space="0" w:color="auto"/>
      </w:divBdr>
    </w:div>
    <w:div w:id="1242719670">
      <w:bodyDiv w:val="1"/>
      <w:marLeft w:val="0"/>
      <w:marRight w:val="0"/>
      <w:marTop w:val="0"/>
      <w:marBottom w:val="0"/>
      <w:divBdr>
        <w:top w:val="none" w:sz="0" w:space="0" w:color="auto"/>
        <w:left w:val="none" w:sz="0" w:space="0" w:color="auto"/>
        <w:bottom w:val="none" w:sz="0" w:space="0" w:color="auto"/>
        <w:right w:val="none" w:sz="0" w:space="0" w:color="auto"/>
      </w:divBdr>
    </w:div>
    <w:div w:id="1259866667">
      <w:bodyDiv w:val="1"/>
      <w:marLeft w:val="0"/>
      <w:marRight w:val="0"/>
      <w:marTop w:val="0"/>
      <w:marBottom w:val="0"/>
      <w:divBdr>
        <w:top w:val="none" w:sz="0" w:space="0" w:color="auto"/>
        <w:left w:val="none" w:sz="0" w:space="0" w:color="auto"/>
        <w:bottom w:val="none" w:sz="0" w:space="0" w:color="auto"/>
        <w:right w:val="none" w:sz="0" w:space="0" w:color="auto"/>
      </w:divBdr>
    </w:div>
    <w:div w:id="1311133369">
      <w:bodyDiv w:val="1"/>
      <w:marLeft w:val="0"/>
      <w:marRight w:val="0"/>
      <w:marTop w:val="0"/>
      <w:marBottom w:val="0"/>
      <w:divBdr>
        <w:top w:val="none" w:sz="0" w:space="0" w:color="auto"/>
        <w:left w:val="none" w:sz="0" w:space="0" w:color="auto"/>
        <w:bottom w:val="none" w:sz="0" w:space="0" w:color="auto"/>
        <w:right w:val="none" w:sz="0" w:space="0" w:color="auto"/>
      </w:divBdr>
    </w:div>
    <w:div w:id="1390299820">
      <w:bodyDiv w:val="1"/>
      <w:marLeft w:val="0"/>
      <w:marRight w:val="0"/>
      <w:marTop w:val="0"/>
      <w:marBottom w:val="0"/>
      <w:divBdr>
        <w:top w:val="none" w:sz="0" w:space="0" w:color="auto"/>
        <w:left w:val="none" w:sz="0" w:space="0" w:color="auto"/>
        <w:bottom w:val="none" w:sz="0" w:space="0" w:color="auto"/>
        <w:right w:val="none" w:sz="0" w:space="0" w:color="auto"/>
      </w:divBdr>
    </w:div>
    <w:div w:id="1427263821">
      <w:bodyDiv w:val="1"/>
      <w:marLeft w:val="0"/>
      <w:marRight w:val="0"/>
      <w:marTop w:val="0"/>
      <w:marBottom w:val="0"/>
      <w:divBdr>
        <w:top w:val="none" w:sz="0" w:space="0" w:color="auto"/>
        <w:left w:val="none" w:sz="0" w:space="0" w:color="auto"/>
        <w:bottom w:val="none" w:sz="0" w:space="0" w:color="auto"/>
        <w:right w:val="none" w:sz="0" w:space="0" w:color="auto"/>
      </w:divBdr>
    </w:div>
    <w:div w:id="1492713873">
      <w:bodyDiv w:val="1"/>
      <w:marLeft w:val="0"/>
      <w:marRight w:val="0"/>
      <w:marTop w:val="0"/>
      <w:marBottom w:val="0"/>
      <w:divBdr>
        <w:top w:val="none" w:sz="0" w:space="0" w:color="auto"/>
        <w:left w:val="none" w:sz="0" w:space="0" w:color="auto"/>
        <w:bottom w:val="none" w:sz="0" w:space="0" w:color="auto"/>
        <w:right w:val="none" w:sz="0" w:space="0" w:color="auto"/>
      </w:divBdr>
    </w:div>
    <w:div w:id="1496071576">
      <w:bodyDiv w:val="1"/>
      <w:marLeft w:val="0"/>
      <w:marRight w:val="0"/>
      <w:marTop w:val="0"/>
      <w:marBottom w:val="0"/>
      <w:divBdr>
        <w:top w:val="none" w:sz="0" w:space="0" w:color="auto"/>
        <w:left w:val="none" w:sz="0" w:space="0" w:color="auto"/>
        <w:bottom w:val="none" w:sz="0" w:space="0" w:color="auto"/>
        <w:right w:val="none" w:sz="0" w:space="0" w:color="auto"/>
      </w:divBdr>
    </w:div>
    <w:div w:id="1578242182">
      <w:bodyDiv w:val="1"/>
      <w:marLeft w:val="0"/>
      <w:marRight w:val="0"/>
      <w:marTop w:val="0"/>
      <w:marBottom w:val="0"/>
      <w:divBdr>
        <w:top w:val="none" w:sz="0" w:space="0" w:color="auto"/>
        <w:left w:val="none" w:sz="0" w:space="0" w:color="auto"/>
        <w:bottom w:val="none" w:sz="0" w:space="0" w:color="auto"/>
        <w:right w:val="none" w:sz="0" w:space="0" w:color="auto"/>
      </w:divBdr>
    </w:div>
    <w:div w:id="1583683096">
      <w:bodyDiv w:val="1"/>
      <w:marLeft w:val="0"/>
      <w:marRight w:val="0"/>
      <w:marTop w:val="0"/>
      <w:marBottom w:val="0"/>
      <w:divBdr>
        <w:top w:val="none" w:sz="0" w:space="0" w:color="auto"/>
        <w:left w:val="none" w:sz="0" w:space="0" w:color="auto"/>
        <w:bottom w:val="none" w:sz="0" w:space="0" w:color="auto"/>
        <w:right w:val="none" w:sz="0" w:space="0" w:color="auto"/>
      </w:divBdr>
    </w:div>
    <w:div w:id="1585609665">
      <w:bodyDiv w:val="1"/>
      <w:marLeft w:val="0"/>
      <w:marRight w:val="0"/>
      <w:marTop w:val="0"/>
      <w:marBottom w:val="0"/>
      <w:divBdr>
        <w:top w:val="none" w:sz="0" w:space="0" w:color="auto"/>
        <w:left w:val="none" w:sz="0" w:space="0" w:color="auto"/>
        <w:bottom w:val="none" w:sz="0" w:space="0" w:color="auto"/>
        <w:right w:val="none" w:sz="0" w:space="0" w:color="auto"/>
      </w:divBdr>
    </w:div>
    <w:div w:id="1601717784">
      <w:bodyDiv w:val="1"/>
      <w:marLeft w:val="0"/>
      <w:marRight w:val="0"/>
      <w:marTop w:val="0"/>
      <w:marBottom w:val="0"/>
      <w:divBdr>
        <w:top w:val="none" w:sz="0" w:space="0" w:color="auto"/>
        <w:left w:val="none" w:sz="0" w:space="0" w:color="auto"/>
        <w:bottom w:val="none" w:sz="0" w:space="0" w:color="auto"/>
        <w:right w:val="none" w:sz="0" w:space="0" w:color="auto"/>
      </w:divBdr>
    </w:div>
    <w:div w:id="1612662517">
      <w:bodyDiv w:val="1"/>
      <w:marLeft w:val="0"/>
      <w:marRight w:val="0"/>
      <w:marTop w:val="0"/>
      <w:marBottom w:val="0"/>
      <w:divBdr>
        <w:top w:val="none" w:sz="0" w:space="0" w:color="auto"/>
        <w:left w:val="none" w:sz="0" w:space="0" w:color="auto"/>
        <w:bottom w:val="none" w:sz="0" w:space="0" w:color="auto"/>
        <w:right w:val="none" w:sz="0" w:space="0" w:color="auto"/>
      </w:divBdr>
    </w:div>
    <w:div w:id="1727728396">
      <w:bodyDiv w:val="1"/>
      <w:marLeft w:val="0"/>
      <w:marRight w:val="0"/>
      <w:marTop w:val="0"/>
      <w:marBottom w:val="0"/>
      <w:divBdr>
        <w:top w:val="none" w:sz="0" w:space="0" w:color="auto"/>
        <w:left w:val="none" w:sz="0" w:space="0" w:color="auto"/>
        <w:bottom w:val="none" w:sz="0" w:space="0" w:color="auto"/>
        <w:right w:val="none" w:sz="0" w:space="0" w:color="auto"/>
      </w:divBdr>
    </w:div>
    <w:div w:id="1906144821">
      <w:bodyDiv w:val="1"/>
      <w:marLeft w:val="0"/>
      <w:marRight w:val="0"/>
      <w:marTop w:val="0"/>
      <w:marBottom w:val="0"/>
      <w:divBdr>
        <w:top w:val="none" w:sz="0" w:space="0" w:color="auto"/>
        <w:left w:val="none" w:sz="0" w:space="0" w:color="auto"/>
        <w:bottom w:val="none" w:sz="0" w:space="0" w:color="auto"/>
        <w:right w:val="none" w:sz="0" w:space="0" w:color="auto"/>
      </w:divBdr>
    </w:div>
    <w:div w:id="1966352397">
      <w:bodyDiv w:val="1"/>
      <w:marLeft w:val="0"/>
      <w:marRight w:val="0"/>
      <w:marTop w:val="0"/>
      <w:marBottom w:val="0"/>
      <w:divBdr>
        <w:top w:val="none" w:sz="0" w:space="0" w:color="auto"/>
        <w:left w:val="none" w:sz="0" w:space="0" w:color="auto"/>
        <w:bottom w:val="none" w:sz="0" w:space="0" w:color="auto"/>
        <w:right w:val="none" w:sz="0" w:space="0" w:color="auto"/>
      </w:divBdr>
    </w:div>
    <w:div w:id="1975213119">
      <w:bodyDiv w:val="1"/>
      <w:marLeft w:val="0"/>
      <w:marRight w:val="0"/>
      <w:marTop w:val="0"/>
      <w:marBottom w:val="0"/>
      <w:divBdr>
        <w:top w:val="none" w:sz="0" w:space="0" w:color="auto"/>
        <w:left w:val="none" w:sz="0" w:space="0" w:color="auto"/>
        <w:bottom w:val="none" w:sz="0" w:space="0" w:color="auto"/>
        <w:right w:val="none" w:sz="0" w:space="0" w:color="auto"/>
      </w:divBdr>
    </w:div>
    <w:div w:id="2047100788">
      <w:bodyDiv w:val="1"/>
      <w:marLeft w:val="0"/>
      <w:marRight w:val="0"/>
      <w:marTop w:val="0"/>
      <w:marBottom w:val="0"/>
      <w:divBdr>
        <w:top w:val="none" w:sz="0" w:space="0" w:color="auto"/>
        <w:left w:val="none" w:sz="0" w:space="0" w:color="auto"/>
        <w:bottom w:val="none" w:sz="0" w:space="0" w:color="auto"/>
        <w:right w:val="none" w:sz="0" w:space="0" w:color="auto"/>
      </w:divBdr>
    </w:div>
    <w:div w:id="2063433502">
      <w:bodyDiv w:val="1"/>
      <w:marLeft w:val="0"/>
      <w:marRight w:val="0"/>
      <w:marTop w:val="0"/>
      <w:marBottom w:val="0"/>
      <w:divBdr>
        <w:top w:val="none" w:sz="0" w:space="0" w:color="auto"/>
        <w:left w:val="none" w:sz="0" w:space="0" w:color="auto"/>
        <w:bottom w:val="none" w:sz="0" w:space="0" w:color="auto"/>
        <w:right w:val="none" w:sz="0" w:space="0" w:color="auto"/>
      </w:divBdr>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159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ul.mason@dow.org.a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8C825-2211-2544-94A8-80A3672D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Template for Confirmation Without Mass</vt:lpstr>
    </vt:vector>
  </TitlesOfParts>
  <Manager/>
  <Company>Catholic Diocese of Wollongong</Company>
  <LinksUpToDate>false</LinksUpToDate>
  <CharactersWithSpaces>8922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Without Mass</dc:title>
  <dc:subject>Confirmation Without Mass</dc:subject>
  <dc:creator>Prepared by: Paul Mason</dc:creator>
  <cp:keywords/>
  <dc:description>I acknowledge the contribution of Andrew Doohan and Louise Gannon of the diocese of Maitland - Newcastle to the content of this template.</dc:description>
  <cp:lastModifiedBy>Rewak, Anthony</cp:lastModifiedBy>
  <cp:revision>2</cp:revision>
  <cp:lastPrinted>2018-03-06T02:21:00Z</cp:lastPrinted>
  <dcterms:created xsi:type="dcterms:W3CDTF">2021-04-26T06:36:00Z</dcterms:created>
  <dcterms:modified xsi:type="dcterms:W3CDTF">2021-04-26T06:36:00Z</dcterms:modified>
  <cp:category/>
</cp:coreProperties>
</file>